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4" w:rsidRDefault="00E548E4" w:rsidP="00E548E4">
      <w:pPr>
        <w:contextualSpacing/>
        <w:rPr>
          <w:b/>
          <w:lang w:val="kk-KZ"/>
        </w:rPr>
      </w:pPr>
      <w:r w:rsidRPr="009C2DD4">
        <w:rPr>
          <w:b/>
          <w:lang w:val="kk-KZ"/>
        </w:rPr>
        <w:t>Методические указания</w:t>
      </w:r>
      <w:r w:rsidR="000F5A18">
        <w:rPr>
          <w:b/>
          <w:lang w:val="kk-KZ"/>
        </w:rPr>
        <w:t>по СРС</w:t>
      </w:r>
      <w:bookmarkStart w:id="0" w:name="_GoBack"/>
      <w:bookmarkEnd w:id="0"/>
    </w:p>
    <w:p w:rsidR="000F5A18" w:rsidRPr="009C2DD4" w:rsidRDefault="000F5A18" w:rsidP="00E548E4">
      <w:pPr>
        <w:contextualSpacing/>
        <w:rPr>
          <w:b/>
          <w:lang w:val="kk-KZ"/>
        </w:rPr>
      </w:pPr>
    </w:p>
    <w:p w:rsidR="00E548E4" w:rsidRPr="009C2DD4" w:rsidRDefault="00E548E4" w:rsidP="00E548E4">
      <w:pPr>
        <w:pStyle w:val="a4"/>
        <w:numPr>
          <w:ilvl w:val="0"/>
          <w:numId w:val="5"/>
        </w:numPr>
        <w:rPr>
          <w:rFonts w:ascii="Times New Roman" w:hAnsi="Times New Roman"/>
          <w:b/>
          <w:lang w:val="kk-KZ"/>
        </w:rPr>
      </w:pPr>
      <w:r w:rsidRPr="009C2DD4">
        <w:rPr>
          <w:rFonts w:ascii="Times New Roman" w:hAnsi="Times New Roman"/>
          <w:b/>
          <w:lang w:val="kk-KZ"/>
        </w:rPr>
        <w:t>Решение систем уравнений методом подстановки, сложения и замены переменной</w:t>
      </w:r>
    </w:p>
    <w:p w:rsidR="00E548E4" w:rsidRPr="009C2DD4" w:rsidRDefault="00E548E4" w:rsidP="00E548E4">
      <w:pPr>
        <w:pStyle w:val="a3"/>
        <w:shd w:val="clear" w:color="auto" w:fill="FFFFFF"/>
        <w:spacing w:before="0" w:beforeAutospacing="0" w:after="0" w:afterAutospacing="0"/>
      </w:pPr>
      <w:r w:rsidRPr="009C2DD4">
        <w:t>Алгоритм использования метода подстановки при решении системы двух уравнений с двумя переменными х, у.</w:t>
      </w:r>
    </w:p>
    <w:p w:rsidR="00E548E4" w:rsidRPr="009C2DD4" w:rsidRDefault="00E548E4" w:rsidP="00E548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9C2DD4">
        <w:t>Выразить у через х из одного уравнения системы.</w:t>
      </w:r>
      <w:r w:rsidRPr="009C2DD4">
        <w:br/>
        <w:t>2. Подставить полученное выражение вместо у в другое уравнение системы.</w:t>
      </w:r>
      <w:r w:rsidRPr="009C2DD4">
        <w:br/>
        <w:t>3. Решить полученное уравнение относительно х.</w:t>
      </w:r>
      <w:r w:rsidRPr="009C2DD4">
        <w:br/>
        <w:t>4. Подставить поочередно каждый из найденных на третьем шаге корней уравнения вместо х в выражение у через х, полученное на первом шаге.</w:t>
      </w:r>
      <w:r w:rsidRPr="009C2DD4">
        <w:br/>
        <w:t>5. Записать ответ в виде пар значений (х; у), которые были найдены соответственно на третьем и четвертом шаге.</w:t>
      </w:r>
    </w:p>
    <w:p w:rsidR="00E548E4" w:rsidRPr="009C2DD4" w:rsidRDefault="00E548E4" w:rsidP="00E548E4">
      <w:pPr>
        <w:pStyle w:val="a3"/>
        <w:shd w:val="clear" w:color="auto" w:fill="FFFFFF"/>
        <w:spacing w:before="0" w:beforeAutospacing="0" w:after="0" w:afterAutospacing="0"/>
        <w:ind w:left="720"/>
      </w:pPr>
    </w:p>
    <w:p w:rsidR="00E548E4" w:rsidRPr="00AD0C58" w:rsidRDefault="00E548E4" w:rsidP="00E548E4">
      <w:pPr>
        <w:shd w:val="clear" w:color="auto" w:fill="FFFFFF"/>
        <w:textAlignment w:val="top"/>
      </w:pPr>
      <w:r w:rsidRPr="00AD0C58">
        <w:t>Способ сложения состоит из трёх простых шагов:</w:t>
      </w:r>
    </w:p>
    <w:p w:rsidR="00E548E4" w:rsidRPr="00AD0C58" w:rsidRDefault="00E548E4" w:rsidP="00E548E4">
      <w:pPr>
        <w:numPr>
          <w:ilvl w:val="0"/>
          <w:numId w:val="2"/>
        </w:numPr>
        <w:shd w:val="clear" w:color="auto" w:fill="FFFFFF"/>
        <w:ind w:left="0"/>
        <w:textAlignment w:val="top"/>
      </w:pPr>
      <w:r w:rsidRPr="00AD0C58">
        <w:t>Посмотреть на систему и выбрать переменную, у которой в каждом уравнении стоят одинаковые (либо противоположные) коэффициенты;</w:t>
      </w:r>
    </w:p>
    <w:p w:rsidR="00E548E4" w:rsidRPr="00AD0C58" w:rsidRDefault="00E548E4" w:rsidP="00E548E4">
      <w:pPr>
        <w:numPr>
          <w:ilvl w:val="0"/>
          <w:numId w:val="2"/>
        </w:numPr>
        <w:shd w:val="clear" w:color="auto" w:fill="FFFFFF"/>
        <w:ind w:left="0"/>
        <w:textAlignment w:val="top"/>
      </w:pPr>
      <w:r w:rsidRPr="00AD0C58">
        <w:t>Выполнить алгебраическое вычитание (для противоположных чисел — сложение) уравнений друг из друга, после чего привести подобные слагаемые;</w:t>
      </w:r>
    </w:p>
    <w:p w:rsidR="00E548E4" w:rsidRPr="00AD0C58" w:rsidRDefault="00E548E4" w:rsidP="00E548E4">
      <w:pPr>
        <w:numPr>
          <w:ilvl w:val="0"/>
          <w:numId w:val="2"/>
        </w:numPr>
        <w:shd w:val="clear" w:color="auto" w:fill="FFFFFF"/>
        <w:ind w:left="0"/>
        <w:textAlignment w:val="top"/>
      </w:pPr>
      <w:r w:rsidRPr="00AD0C58">
        <w:t>Решить новое уравнение, получившееся после второго шага.</w:t>
      </w:r>
    </w:p>
    <w:p w:rsidR="00E548E4" w:rsidRPr="009C2DD4" w:rsidRDefault="00E548E4" w:rsidP="00E548E4">
      <w:pPr>
        <w:rPr>
          <w:lang w:val="kk-KZ"/>
        </w:rPr>
      </w:pPr>
    </w:p>
    <w:p w:rsidR="00E548E4" w:rsidRPr="009C2DD4" w:rsidRDefault="00E548E4" w:rsidP="00E548E4">
      <w:pPr>
        <w:pStyle w:val="a4"/>
        <w:numPr>
          <w:ilvl w:val="0"/>
          <w:numId w:val="3"/>
        </w:numPr>
        <w:rPr>
          <w:rFonts w:ascii="Times New Roman" w:hAnsi="Times New Roman"/>
          <w:b/>
          <w:lang w:val="kk-KZ"/>
        </w:rPr>
      </w:pPr>
      <w:r w:rsidRPr="009C2DD4">
        <w:rPr>
          <w:rFonts w:ascii="Times New Roman" w:hAnsi="Times New Roman"/>
          <w:b/>
          <w:lang w:val="kk-KZ"/>
        </w:rPr>
        <w:t>Решение текстовых задач методом составления квадратных уравнений</w:t>
      </w:r>
    </w:p>
    <w:p w:rsidR="00E548E4" w:rsidRPr="009C2DD4" w:rsidRDefault="00E548E4" w:rsidP="00E548E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9C2DD4">
        <w:t>Нужно четко </w:t>
      </w:r>
      <w:r w:rsidRPr="009C2DD4">
        <w:rPr>
          <w:b/>
          <w:bCs/>
        </w:rPr>
        <w:t>выделять этапы решения задачи алгебраическим методом:</w:t>
      </w:r>
    </w:p>
    <w:p w:rsidR="00E548E4" w:rsidRPr="009C2DD4" w:rsidRDefault="00E548E4" w:rsidP="00E548E4">
      <w:pPr>
        <w:numPr>
          <w:ilvl w:val="0"/>
          <w:numId w:val="4"/>
        </w:numPr>
        <w:shd w:val="clear" w:color="auto" w:fill="FFFFFF"/>
      </w:pPr>
      <w:r w:rsidRPr="009C2DD4">
        <w:t>Анализ условия задачи и его схематическая запись.</w:t>
      </w:r>
    </w:p>
    <w:p w:rsidR="00E548E4" w:rsidRPr="009C2DD4" w:rsidRDefault="00E548E4" w:rsidP="00E548E4">
      <w:pPr>
        <w:numPr>
          <w:ilvl w:val="0"/>
          <w:numId w:val="4"/>
        </w:numPr>
        <w:shd w:val="clear" w:color="auto" w:fill="FFFFFF"/>
      </w:pPr>
      <w:r w:rsidRPr="009C2DD4">
        <w:t>Перевод естественной ситуации на математический язык (построение математической модели текстовой задачи).</w:t>
      </w:r>
    </w:p>
    <w:p w:rsidR="00E548E4" w:rsidRPr="009C2DD4" w:rsidRDefault="00E548E4" w:rsidP="00E548E4">
      <w:pPr>
        <w:numPr>
          <w:ilvl w:val="0"/>
          <w:numId w:val="4"/>
        </w:numPr>
        <w:shd w:val="clear" w:color="auto" w:fill="FFFFFF"/>
      </w:pPr>
      <w:r w:rsidRPr="009C2DD4">
        <w:t>Решение уравнения, полученного при построении математической модели.</w:t>
      </w:r>
    </w:p>
    <w:p w:rsidR="00E548E4" w:rsidRPr="009C2DD4" w:rsidRDefault="00E548E4" w:rsidP="00E548E4">
      <w:pPr>
        <w:numPr>
          <w:ilvl w:val="0"/>
          <w:numId w:val="4"/>
        </w:numPr>
        <w:shd w:val="clear" w:color="auto" w:fill="FFFFFF"/>
      </w:pPr>
      <w:r w:rsidRPr="009C2DD4">
        <w:t>Интерпретация полученного решения.</w:t>
      </w:r>
    </w:p>
    <w:p w:rsidR="00E548E4" w:rsidRPr="001F5B36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548E4" w:rsidRPr="009C2DD4" w:rsidRDefault="00E548E4" w:rsidP="00E548E4">
      <w:pPr>
        <w:pStyle w:val="a4"/>
        <w:numPr>
          <w:ilvl w:val="0"/>
          <w:numId w:val="3"/>
        </w:numPr>
        <w:rPr>
          <w:rFonts w:ascii="Times New Roman" w:hAnsi="Times New Roman"/>
          <w:b/>
          <w:lang w:val="kk-KZ"/>
        </w:rPr>
      </w:pPr>
      <w:r w:rsidRPr="009C2DD4">
        <w:rPr>
          <w:rFonts w:ascii="Times New Roman" w:hAnsi="Times New Roman"/>
          <w:b/>
          <w:lang w:val="kk-KZ"/>
        </w:rPr>
        <w:t>Квадра</w:t>
      </w:r>
      <w:r>
        <w:rPr>
          <w:rFonts w:ascii="Times New Roman" w:hAnsi="Times New Roman"/>
          <w:b/>
          <w:lang w:val="kk-KZ"/>
        </w:rPr>
        <w:t>тные неравенства</w:t>
      </w:r>
    </w:p>
    <w:p w:rsidR="00E548E4" w:rsidRPr="001F5B36" w:rsidRDefault="000F5A18" w:rsidP="00E548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+bx+c&gt;0,</m:t>
        </m:r>
      </m:oMath>
      <w:r w:rsidR="00E548E4" w:rsidRPr="001F5B36">
        <w:rPr>
          <w:rFonts w:ascii="Times New Roman" w:eastAsia="Times New Roman" w:hAnsi="Times New Roman"/>
          <w:sz w:val="24"/>
          <w:szCs w:val="24"/>
          <w:lang w:val="kk-KZ"/>
        </w:rPr>
        <w:t xml:space="preserve">  </w:t>
      </w:r>
    </w:p>
    <w:p w:rsidR="00E548E4" w:rsidRPr="001F5B36" w:rsidRDefault="00E548E4" w:rsidP="00E548E4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>
        <m:r>
          <w:rPr>
            <w:rFonts w:ascii="Cambria Math" w:eastAsia="Times New Roman" w:hAnsi="Cambria Math"/>
            <w:sz w:val="28"/>
            <w:szCs w:val="28"/>
            <w:lang w:val="kk-KZ"/>
          </w:rPr>
          <m:t>1)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-∞;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;+∞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kk-KZ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2)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;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3)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-∞;x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x;+∞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4) ∅;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5)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-∞;+∞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6) ∅.</m:t>
        </m:r>
      </m:oMath>
    </w:p>
    <w:p w:rsidR="00E548E4" w:rsidRPr="001F5B36" w:rsidRDefault="00E548E4" w:rsidP="00E548E4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548E4" w:rsidRPr="001F5B36" w:rsidRDefault="00E548E4" w:rsidP="00E548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+bx+c≥0,</m:t>
        </m:r>
      </m:oMath>
    </w:p>
    <w:p w:rsidR="00E548E4" w:rsidRPr="001F5B36" w:rsidRDefault="00E548E4" w:rsidP="00E548E4">
      <w:pPr>
        <w:ind w:left="708"/>
        <w:jc w:val="both"/>
        <w:rPr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1)(-∞;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kk-KZ"/>
              </w:rPr>
              <m:t>+∞)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;</m:t>
        </m:r>
      </m:oMath>
      <w:r w:rsidRPr="001F5B36">
        <w:rPr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2)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</m:e>
        </m:d>
      </m:oMath>
      <w:r w:rsidRPr="001F5B36">
        <w:rPr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3)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-∞;+∞</m:t>
            </m:r>
          </m:e>
        </m:d>
      </m:oMath>
      <w:r w:rsidRPr="001F5B36">
        <w:rPr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4) 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;</m:t>
        </m:r>
      </m:oMath>
      <w:r w:rsidRPr="001F5B36">
        <w:rPr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5)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-∞;+∞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;6) ∅.</m:t>
        </m:r>
      </m:oMath>
      <w:r w:rsidRPr="001F5B36">
        <w:rPr>
          <w:lang w:val="en-US"/>
        </w:rPr>
        <w:t xml:space="preserve"> </w:t>
      </w:r>
    </w:p>
    <w:p w:rsidR="00E548E4" w:rsidRPr="001F5B36" w:rsidRDefault="00E548E4" w:rsidP="00E548E4">
      <w:pPr>
        <w:jc w:val="both"/>
        <w:rPr>
          <w:lang w:val="kk-KZ"/>
        </w:rPr>
      </w:pPr>
    </w:p>
    <w:p w:rsidR="00E548E4" w:rsidRPr="001F5B36" w:rsidRDefault="00E548E4" w:rsidP="00E548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+bx+c&lt;0,</m:t>
        </m:r>
      </m:oMath>
    </w:p>
    <w:p w:rsidR="00E548E4" w:rsidRPr="001F5B36" w:rsidRDefault="00E548E4" w:rsidP="00E548E4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1)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;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/>
          </w:rPr>
          <m:t>2)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-∞;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;+∞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kk-KZ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3) ∅.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4)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-∞;x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x;+∞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5) ∅;6)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-∞;+∞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.</m:t>
        </m:r>
      </m:oMath>
    </w:p>
    <w:p w:rsidR="00E548E4" w:rsidRPr="001F5B36" w:rsidRDefault="00E548E4" w:rsidP="00E548E4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548E4" w:rsidRPr="001F5B36" w:rsidRDefault="00E548E4" w:rsidP="00E548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+bx+c≤0.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E548E4" w:rsidRPr="001F5B36" w:rsidRDefault="00E548E4" w:rsidP="00E548E4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eastAsia="Times New Roman" w:hAnsi="Cambria Math"/>
            <w:sz w:val="28"/>
            <w:szCs w:val="28"/>
            <w:lang w:val="kk-KZ"/>
          </w:rPr>
          <m:t xml:space="preserve">1) </m:t>
        </m:r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;</m:t>
            </m:r>
          </m:e>
        </m:d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  <w:lang w:val="kk-KZ"/>
          </w:rPr>
          <m:t>2)(-∞;</m:t>
        </m:r>
        <m:d>
          <m:dPr>
            <m:begChr m:val=""/>
            <m:endChr m:val="]"/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kk-KZ"/>
          </w:rPr>
          <m:t>∪</m:t>
        </m:r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+∞)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kk-KZ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/>
          </w:rPr>
          <m:t>3) x=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kk-KZ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4)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-∞;+∞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;</m:t>
        </m:r>
      </m:oMath>
      <w:r w:rsidRPr="001F5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5) ∅;6)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-∞;+∞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/>
          </w:rPr>
          <m:t>.</m:t>
        </m:r>
      </m:oMath>
    </w:p>
    <w:p w:rsidR="00E548E4" w:rsidRPr="001F5B36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548E4" w:rsidRPr="001F5B36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827F16" wp14:editId="0F5224DE">
            <wp:extent cx="5591175" cy="1962150"/>
            <wp:effectExtent l="0" t="0" r="9525" b="0"/>
            <wp:docPr id="22" name="Рисунок 22" descr="http://fizmat.by/pic/MATH/page34/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http://fizmat.by/pic/MATH/page34/im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1F5B36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548E4" w:rsidRPr="001F5B36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548E4" w:rsidRPr="001F5B36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548E4" w:rsidRPr="001F5B36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548E4" w:rsidRPr="001F5B36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548E4" w:rsidRPr="001F5B36" w:rsidRDefault="00E548E4" w:rsidP="00E548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Обратные функции</w:t>
      </w:r>
      <w:r w:rsidRPr="001F5B3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>Логарифмическая функция: свойства, график</w:t>
      </w:r>
    </w:p>
    <w:p w:rsidR="00E548E4" w:rsidRPr="001F5B36" w:rsidRDefault="00E548E4" w:rsidP="00E548E4">
      <w:pPr>
        <w:pStyle w:val="a6"/>
        <w:spacing w:after="0"/>
        <w:ind w:firstLine="567"/>
        <w:jc w:val="both"/>
        <w:rPr>
          <w:lang w:val="kk-KZ"/>
        </w:rPr>
      </w:pPr>
      <w:r>
        <w:rPr>
          <w:lang w:val="kk-KZ"/>
        </w:rPr>
        <w:t>Для нахождения обратной функции:</w:t>
      </w:r>
    </w:p>
    <w:p w:rsidR="00E548E4" w:rsidRPr="001F5B36" w:rsidRDefault="00E548E4" w:rsidP="00E548E4">
      <w:pPr>
        <w:pStyle w:val="a6"/>
        <w:spacing w:after="0"/>
        <w:ind w:firstLine="567"/>
        <w:jc w:val="both"/>
        <w:rPr>
          <w:lang w:val="kk-KZ"/>
        </w:rPr>
      </w:pPr>
      <w:r w:rsidRPr="001F5B36">
        <w:rPr>
          <w:lang w:val="kk-KZ"/>
        </w:rPr>
        <w:t>1)</w:t>
      </w:r>
      <w:r>
        <w:rPr>
          <w:lang w:val="kk-KZ"/>
        </w:rPr>
        <w:t xml:space="preserve">в </w:t>
      </w:r>
      <w:r w:rsidRPr="001F5B36">
        <w:rPr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y=f(x)</m:t>
        </m:r>
      </m:oMath>
      <w:r w:rsidRPr="001F5B36">
        <w:rPr>
          <w:lang w:val="kk-KZ"/>
        </w:rPr>
        <w:t xml:space="preserve"> </w:t>
      </w:r>
      <w:r>
        <w:rPr>
          <w:lang w:val="kk-KZ"/>
        </w:rPr>
        <w:t>выполняем замену</w:t>
      </w:r>
      <w:r w:rsidRPr="001F5B36">
        <w:rPr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x=f(y)</m:t>
        </m:r>
      </m:oMath>
      <w:r w:rsidRPr="001F5B36">
        <w:rPr>
          <w:lang w:val="kk-KZ"/>
        </w:rPr>
        <w:t xml:space="preserve"> ;</w:t>
      </w:r>
    </w:p>
    <w:p w:rsidR="00E548E4" w:rsidRPr="001F5B36" w:rsidRDefault="00E548E4" w:rsidP="00E548E4">
      <w:pPr>
        <w:pStyle w:val="a6"/>
        <w:spacing w:after="0"/>
        <w:ind w:firstLine="567"/>
        <w:jc w:val="both"/>
        <w:rPr>
          <w:lang w:val="kk-KZ"/>
        </w:rPr>
      </w:pPr>
      <w:r w:rsidRPr="001F5B36">
        <w:rPr>
          <w:lang w:val="kk-KZ"/>
        </w:rPr>
        <w:t>2)</w:t>
      </w:r>
      <w:r>
        <w:rPr>
          <w:lang w:val="kk-KZ"/>
        </w:rPr>
        <w:t xml:space="preserve">в уравнении </w:t>
      </w:r>
      <w:r w:rsidRPr="001F5B36">
        <w:rPr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x=f(y)</m:t>
        </m:r>
      </m:oMath>
      <w:r w:rsidRPr="001F5B36">
        <w:rPr>
          <w:lang w:val="kk-KZ"/>
        </w:rPr>
        <w:t xml:space="preserve">  </w:t>
      </w:r>
      <w:r w:rsidRPr="001F5B36">
        <w:rPr>
          <w:i/>
          <w:lang w:val="kk-KZ"/>
        </w:rPr>
        <w:t>y</w:t>
      </w:r>
      <w:r>
        <w:rPr>
          <w:i/>
          <w:lang w:val="kk-KZ"/>
        </w:rPr>
        <w:t xml:space="preserve"> </w:t>
      </w:r>
      <w:r w:rsidRPr="00FD29F8">
        <w:rPr>
          <w:lang w:val="kk-KZ"/>
        </w:rPr>
        <w:t>выражаем через</w:t>
      </w:r>
      <w:r>
        <w:rPr>
          <w:i/>
          <w:lang w:val="kk-KZ"/>
        </w:rPr>
        <w:t xml:space="preserve"> </w:t>
      </w:r>
      <w:r w:rsidRPr="001F5B36">
        <w:rPr>
          <w:i/>
          <w:lang w:val="kk-KZ"/>
        </w:rPr>
        <w:t xml:space="preserve">x </w:t>
      </w:r>
    </w:p>
    <w:p w:rsidR="00E548E4" w:rsidRPr="001F5B36" w:rsidRDefault="00E548E4" w:rsidP="00E548E4">
      <w:pPr>
        <w:pStyle w:val="a6"/>
        <w:spacing w:after="0"/>
        <w:ind w:firstLine="567"/>
        <w:jc w:val="both"/>
      </w:pPr>
      <w:r w:rsidRPr="001F5B36">
        <w:t>3)</w:t>
      </w:r>
      <w:r>
        <w:t xml:space="preserve">получим обратную функцию </w:t>
      </w:r>
      <m:oMath>
        <m:r>
          <w:rPr>
            <w:rFonts w:ascii="Cambria Math" w:hAnsi="Cambria Math"/>
            <w:sz w:val="28"/>
            <w:szCs w:val="28"/>
          </w:rPr>
          <m:t>y=φ(x)</m:t>
        </m:r>
      </m:oMath>
      <w:r w:rsidRPr="001F5B36">
        <w:t>.</w:t>
      </w:r>
    </w:p>
    <w:p w:rsidR="00E548E4" w:rsidRDefault="00E548E4" w:rsidP="00E548E4">
      <w:pPr>
        <w:pStyle w:val="a6"/>
        <w:spacing w:after="0"/>
        <w:ind w:firstLine="567"/>
        <w:jc w:val="both"/>
        <w:rPr>
          <w:lang w:val="kk-KZ"/>
        </w:rPr>
      </w:pPr>
    </w:p>
    <w:p w:rsidR="00E548E4" w:rsidRDefault="00E548E4" w:rsidP="00E548E4">
      <w:pPr>
        <w:pStyle w:val="a6"/>
        <w:spacing w:after="0"/>
        <w:ind w:firstLine="567"/>
        <w:jc w:val="both"/>
      </w:pPr>
      <w:r w:rsidRPr="00FD29F8">
        <w:rPr>
          <w:lang w:val="kk-KZ"/>
        </w:rPr>
        <w:t xml:space="preserve">Логарифмичесая функция </w:t>
      </w:r>
      <w:r>
        <w:rPr>
          <w:noProof/>
          <w:position w:val="-12"/>
        </w:rPr>
        <w:drawing>
          <wp:inline distT="0" distB="0" distL="0" distR="0" wp14:anchorId="5D5D2320" wp14:editId="59197198">
            <wp:extent cx="15144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FD29F8" w:rsidRDefault="00E548E4" w:rsidP="00E548E4">
      <w:pPr>
        <w:pStyle w:val="a6"/>
        <w:spacing w:after="0"/>
        <w:ind w:firstLine="567"/>
        <w:jc w:val="both"/>
        <w:rPr>
          <w:lang w:val="kk-KZ"/>
        </w:rPr>
      </w:pPr>
    </w:p>
    <w:p w:rsidR="00E548E4" w:rsidRPr="001F5B36" w:rsidRDefault="00E548E4" w:rsidP="00E548E4">
      <w:pPr>
        <w:ind w:firstLine="567"/>
        <w:jc w:val="both"/>
        <w:rPr>
          <w:lang w:val="kk-KZ" w:eastAsia="ko-KR"/>
        </w:rPr>
      </w:pPr>
      <w:r>
        <w:rPr>
          <w:lang w:val="kk-KZ" w:eastAsia="ko-KR"/>
        </w:rPr>
        <w:t>Свойства:</w:t>
      </w:r>
    </w:p>
    <w:p w:rsidR="00E548E4" w:rsidRPr="001F5B36" w:rsidRDefault="00E548E4" w:rsidP="00E548E4">
      <w:pPr>
        <w:ind w:firstLine="567"/>
        <w:jc w:val="both"/>
        <w:rPr>
          <w:lang w:val="kk-KZ" w:eastAsia="ko-KR"/>
        </w:rPr>
      </w:pPr>
      <w:r w:rsidRPr="001F5B36">
        <w:rPr>
          <w:lang w:val="kk-KZ" w:eastAsia="ko-KR"/>
        </w:rPr>
        <w:t>1.</w:t>
      </w:r>
      <w:r>
        <w:rPr>
          <w:lang w:val="kk-KZ" w:eastAsia="ko-KR"/>
        </w:rPr>
        <w:t xml:space="preserve">Область определения </w:t>
      </w:r>
      <w:r w:rsidRPr="001F5B36">
        <w:rPr>
          <w:lang w:val="kk-KZ" w:eastAsia="ko-KR"/>
        </w:rPr>
        <w:t xml:space="preserve"> </w:t>
      </w:r>
      <w:r>
        <w:rPr>
          <w:noProof/>
          <w:position w:val="-10"/>
        </w:rPr>
        <w:drawing>
          <wp:inline distT="0" distB="0" distL="0" distR="0" wp14:anchorId="4027AE6F" wp14:editId="4D5BA679">
            <wp:extent cx="657225" cy="1809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1F5B36" w:rsidRDefault="00E548E4" w:rsidP="00E548E4">
      <w:pPr>
        <w:ind w:firstLine="567"/>
        <w:jc w:val="both"/>
        <w:rPr>
          <w:lang w:val="kk-KZ" w:eastAsia="ko-KR"/>
        </w:rPr>
      </w:pPr>
      <w:r w:rsidRPr="001F5B36">
        <w:rPr>
          <w:lang w:val="kk-KZ" w:eastAsia="ko-KR"/>
        </w:rPr>
        <w:t xml:space="preserve">2. </w:t>
      </w:r>
      <w:r>
        <w:rPr>
          <w:lang w:val="kk-KZ" w:eastAsia="ko-KR"/>
        </w:rPr>
        <w:t>Область значений</w:t>
      </w:r>
      <w:r w:rsidRPr="001F5B36">
        <w:rPr>
          <w:lang w:val="kk-KZ" w:eastAsia="ko-KR"/>
        </w:rPr>
        <w:t xml:space="preserve"> </w:t>
      </w:r>
      <w:r>
        <w:rPr>
          <w:noProof/>
          <w:position w:val="-10"/>
        </w:rPr>
        <w:drawing>
          <wp:inline distT="0" distB="0" distL="0" distR="0" wp14:anchorId="500E5B1B" wp14:editId="51C9EAE8">
            <wp:extent cx="1190625" cy="180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B36">
        <w:rPr>
          <w:lang w:val="kk-KZ" w:eastAsia="ko-KR"/>
        </w:rPr>
        <w:t xml:space="preserve">. </w:t>
      </w:r>
    </w:p>
    <w:p w:rsidR="00E548E4" w:rsidRPr="000F0334" w:rsidRDefault="00E548E4" w:rsidP="00E548E4">
      <w:pPr>
        <w:ind w:firstLine="567"/>
        <w:jc w:val="both"/>
        <w:rPr>
          <w:i/>
          <w:lang w:eastAsia="ko-KR"/>
        </w:rPr>
      </w:pPr>
      <w:r w:rsidRPr="001F5B36">
        <w:rPr>
          <w:lang w:val="kk-KZ" w:eastAsia="ko-KR"/>
        </w:rPr>
        <w:t xml:space="preserve">3. </w:t>
      </w:r>
      <w:r>
        <w:rPr>
          <w:lang w:val="kk-KZ" w:eastAsia="ko-KR"/>
        </w:rPr>
        <w:t>при</w:t>
      </w:r>
      <w:r w:rsidRPr="001F5B36">
        <w:rPr>
          <w:lang w:val="kk-KZ" w:eastAsia="ko-KR"/>
        </w:rPr>
        <w:t xml:space="preserve"> </w:t>
      </w:r>
      <w:r>
        <w:rPr>
          <w:noProof/>
          <w:position w:val="-6"/>
        </w:rPr>
        <w:drawing>
          <wp:inline distT="0" distB="0" distL="0" distR="0" wp14:anchorId="4A45A6CA" wp14:editId="6D1C6B6C">
            <wp:extent cx="323850" cy="161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B36">
        <w:rPr>
          <w:lang w:val="kk-KZ" w:eastAsia="ko-KR"/>
        </w:rPr>
        <w:t xml:space="preserve"> функция монотон</w:t>
      </w:r>
      <w:r>
        <w:rPr>
          <w:lang w:val="kk-KZ" w:eastAsia="ko-KR"/>
        </w:rPr>
        <w:t>но возратает</w:t>
      </w:r>
      <w:r w:rsidRPr="001F5B36">
        <w:rPr>
          <w:lang w:val="kk-KZ" w:eastAsia="ko-KR"/>
        </w:rPr>
        <w:t xml:space="preserve">. </w:t>
      </w:r>
    </w:p>
    <w:p w:rsidR="00E548E4" w:rsidRPr="001F5B36" w:rsidRDefault="00E548E4" w:rsidP="00E548E4">
      <w:pPr>
        <w:ind w:firstLine="567"/>
        <w:jc w:val="both"/>
        <w:rPr>
          <w:lang w:val="kk-KZ" w:eastAsia="ko-KR"/>
        </w:rPr>
      </w:pPr>
      <w:r w:rsidRPr="001F5B36">
        <w:rPr>
          <w:lang w:val="kk-KZ" w:eastAsia="ko-KR"/>
        </w:rPr>
        <w:t xml:space="preserve">4. </w:t>
      </w:r>
      <w:r>
        <w:rPr>
          <w:lang w:val="kk-KZ" w:eastAsia="ko-KR"/>
        </w:rPr>
        <w:t xml:space="preserve">График функции пересекает ось абсцисс в точке </w:t>
      </w:r>
      <w:r w:rsidRPr="001F5B36">
        <w:rPr>
          <w:lang w:val="kk-KZ" w:eastAsia="ko-KR"/>
        </w:rPr>
        <w:t xml:space="preserve">(1;0). </w:t>
      </w:r>
      <w:r>
        <w:rPr>
          <w:lang w:val="kk-KZ" w:eastAsia="ko-KR"/>
        </w:rPr>
        <w:t>Так как при</w:t>
      </w:r>
      <w:r w:rsidRPr="001F5B36">
        <w:rPr>
          <w:lang w:val="kk-KZ" w:eastAsia="ko-KR"/>
        </w:rPr>
        <w:t xml:space="preserve"> </w:t>
      </w:r>
      <w:r>
        <w:rPr>
          <w:noProof/>
          <w:position w:val="-6"/>
        </w:rPr>
        <w:drawing>
          <wp:inline distT="0" distB="0" distL="0" distR="0" wp14:anchorId="7651F87B" wp14:editId="41B67667">
            <wp:extent cx="34290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 w:eastAsia="ko-KR"/>
        </w:rPr>
        <w:t>,</w:t>
      </w:r>
      <w:r w:rsidRPr="001F5B36">
        <w:rPr>
          <w:lang w:val="kk-KZ" w:eastAsia="ko-KR"/>
        </w:rPr>
        <w:t xml:space="preserve"> </w:t>
      </w:r>
      <w:r>
        <w:rPr>
          <w:noProof/>
          <w:position w:val="-12"/>
        </w:rPr>
        <w:drawing>
          <wp:inline distT="0" distB="0" distL="0" distR="0" wp14:anchorId="0FE920AB" wp14:editId="7D96EC07">
            <wp:extent cx="800100" cy="21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B36">
        <w:rPr>
          <w:lang w:val="kk-KZ" w:eastAsia="ko-KR"/>
        </w:rPr>
        <w:t xml:space="preserve">. </w:t>
      </w:r>
    </w:p>
    <w:p w:rsidR="00E548E4" w:rsidRDefault="00E548E4" w:rsidP="00E548E4">
      <w:pPr>
        <w:ind w:firstLine="567"/>
        <w:jc w:val="both"/>
        <w:rPr>
          <w:lang w:val="ru-MD" w:eastAsia="ko-KR"/>
        </w:rPr>
      </w:pPr>
      <w:r w:rsidRPr="001F5B36">
        <w:rPr>
          <w:lang w:val="ru-MD" w:eastAsia="ko-KR"/>
        </w:rPr>
        <w:t xml:space="preserve">5. </w:t>
      </w:r>
      <w:r>
        <w:rPr>
          <w:lang w:val="ru-MD" w:eastAsia="ko-KR"/>
        </w:rPr>
        <w:t>при</w:t>
      </w:r>
      <w:r w:rsidRPr="001F5B36">
        <w:rPr>
          <w:lang w:val="ru-MD" w:eastAsia="ko-KR"/>
        </w:rPr>
        <w:t xml:space="preserve"> </w:t>
      </w:r>
      <w:r>
        <w:rPr>
          <w:noProof/>
          <w:position w:val="-6"/>
        </w:rPr>
        <w:drawing>
          <wp:inline distT="0" distB="0" distL="0" distR="0" wp14:anchorId="21E9B351" wp14:editId="1D90FE20">
            <wp:extent cx="4953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B36">
        <w:rPr>
          <w:lang w:val="ru-MD" w:eastAsia="ko-KR"/>
        </w:rPr>
        <w:t xml:space="preserve"> функция монотон</w:t>
      </w:r>
      <w:r>
        <w:rPr>
          <w:lang w:val="ru-MD" w:eastAsia="ko-KR"/>
        </w:rPr>
        <w:t xml:space="preserve">но убывает </w:t>
      </w:r>
    </w:p>
    <w:p w:rsidR="00E548E4" w:rsidRPr="001F5B36" w:rsidRDefault="00E548E4" w:rsidP="00E548E4">
      <w:pPr>
        <w:ind w:firstLine="567"/>
        <w:jc w:val="both"/>
        <w:rPr>
          <w:lang w:val="ru-MD" w:eastAsia="ko-KR"/>
        </w:rPr>
      </w:pPr>
    </w:p>
    <w:p w:rsidR="00E548E4" w:rsidRPr="00284CCC" w:rsidRDefault="00E548E4" w:rsidP="00E548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ru-MD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Признаки равенства треугольников</w:t>
      </w:r>
    </w:p>
    <w:p w:rsidR="00E548E4" w:rsidRPr="00284CCC" w:rsidRDefault="00E548E4" w:rsidP="00E548E4">
      <w:pPr>
        <w:pStyle w:val="a3"/>
        <w:spacing w:before="0" w:beforeAutospacing="0" w:after="0" w:afterAutospacing="0"/>
        <w:ind w:left="720"/>
        <w:jc w:val="both"/>
        <w:rPr>
          <w:color w:val="2C3239"/>
        </w:rPr>
      </w:pPr>
      <w:r w:rsidRPr="00284CCC">
        <w:rPr>
          <w:rStyle w:val="a8"/>
          <w:rFonts w:eastAsia="Calibri"/>
          <w:color w:val="2C3239"/>
        </w:rPr>
        <w:t>I признак </w:t>
      </w:r>
      <w:r w:rsidRPr="00284CCC">
        <w:rPr>
          <w:color w:val="2C3239"/>
        </w:rPr>
        <w:t>(по двум сторонам и углу между ними). Если две</w:t>
      </w:r>
      <w:r>
        <w:rPr>
          <w:color w:val="2C3239"/>
        </w:rPr>
        <w:t xml:space="preserve"> стороны </w:t>
      </w:r>
      <w:r w:rsidRPr="00284CCC">
        <w:rPr>
          <w:color w:val="2C3239"/>
        </w:rPr>
        <w:t>и угол между ними одного треугольника равны соответственно двум сторонам и углу между ними другого треугольника, то такие треугольники равны.</w:t>
      </w:r>
    </w:p>
    <w:p w:rsidR="00E548E4" w:rsidRPr="00284CCC" w:rsidRDefault="00E548E4" w:rsidP="00E548E4">
      <w:pPr>
        <w:pStyle w:val="a4"/>
        <w:spacing w:after="0" w:line="240" w:lineRule="auto"/>
        <w:rPr>
          <w:rFonts w:ascii="Times New Roman" w:hAnsi="Times New Roman"/>
          <w:color w:val="2C3239"/>
          <w:sz w:val="24"/>
          <w:szCs w:val="24"/>
        </w:rPr>
      </w:pPr>
      <w:r w:rsidRPr="00284C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71C0FA" wp14:editId="4D052F3B">
            <wp:extent cx="4048125" cy="1371600"/>
            <wp:effectExtent l="0" t="0" r="9525" b="0"/>
            <wp:docPr id="26" name="Рисунок 26" descr="Первый признак равенства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Первый признак равенства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284CCC" w:rsidRDefault="00E548E4" w:rsidP="00E548E4">
      <w:pPr>
        <w:pStyle w:val="a3"/>
        <w:spacing w:before="0" w:beforeAutospacing="0" w:after="0" w:afterAutospacing="0"/>
        <w:ind w:left="720"/>
        <w:jc w:val="both"/>
        <w:rPr>
          <w:color w:val="2C3239"/>
        </w:rPr>
      </w:pPr>
      <w:r w:rsidRPr="00284CCC">
        <w:rPr>
          <w:rStyle w:val="a8"/>
          <w:rFonts w:eastAsia="Calibri"/>
          <w:color w:val="2C3239"/>
        </w:rPr>
        <w:t>II признак (</w:t>
      </w:r>
      <w:r w:rsidRPr="00284CCC">
        <w:rPr>
          <w:color w:val="2C3239"/>
        </w:rPr>
        <w:t>по стороне и прилежащим углам) Если сторона и прилежащие к ней</w:t>
      </w:r>
      <w:r>
        <w:rPr>
          <w:color w:val="2C3239"/>
        </w:rPr>
        <w:t xml:space="preserve"> углы одного треугольника </w:t>
      </w:r>
      <w:r w:rsidRPr="00284CCC">
        <w:rPr>
          <w:color w:val="2C3239"/>
        </w:rPr>
        <w:t>  равны соответственно стороне и прилежащим к ней углам другого треугольника, то такие треугольники равны.</w:t>
      </w:r>
    </w:p>
    <w:p w:rsidR="00E548E4" w:rsidRPr="00284CCC" w:rsidRDefault="00E548E4" w:rsidP="00E548E4">
      <w:pPr>
        <w:pStyle w:val="a4"/>
        <w:spacing w:after="0" w:line="240" w:lineRule="auto"/>
        <w:rPr>
          <w:rFonts w:ascii="Times New Roman" w:hAnsi="Times New Roman"/>
          <w:color w:val="2C3239"/>
          <w:sz w:val="24"/>
          <w:szCs w:val="24"/>
        </w:rPr>
      </w:pPr>
      <w:r w:rsidRPr="00284CC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F1C04D" wp14:editId="076B29F6">
            <wp:extent cx="3810000" cy="1438275"/>
            <wp:effectExtent l="0" t="0" r="0" b="9525"/>
            <wp:docPr id="25" name="Рисунок 25" descr="Второй признак равенства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Второй признак равенства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284CCC" w:rsidRDefault="00E548E4" w:rsidP="00E548E4">
      <w:pPr>
        <w:pStyle w:val="a3"/>
        <w:spacing w:before="0" w:beforeAutospacing="0" w:after="0" w:afterAutospacing="0"/>
        <w:ind w:left="720"/>
        <w:jc w:val="both"/>
        <w:rPr>
          <w:color w:val="2C3239"/>
        </w:rPr>
      </w:pPr>
      <w:r w:rsidRPr="00284CCC">
        <w:rPr>
          <w:rStyle w:val="a8"/>
          <w:rFonts w:eastAsia="Calibri"/>
          <w:color w:val="2C3239"/>
        </w:rPr>
        <w:t>III признак </w:t>
      </w:r>
      <w:r w:rsidRPr="00284CCC">
        <w:rPr>
          <w:color w:val="2C3239"/>
        </w:rPr>
        <w:t>(по трем сторонам). Если три стороны одного</w:t>
      </w:r>
      <w:r>
        <w:rPr>
          <w:color w:val="2C3239"/>
        </w:rPr>
        <w:t xml:space="preserve"> треугольника</w:t>
      </w:r>
      <w:r w:rsidRPr="00284CCC">
        <w:rPr>
          <w:color w:val="2C3239"/>
        </w:rPr>
        <w:t> равны трем сторонам другого треугольника, то такие треугольники равны.</w:t>
      </w:r>
    </w:p>
    <w:p w:rsidR="00E548E4" w:rsidRPr="00284CCC" w:rsidRDefault="00E548E4" w:rsidP="00E548E4">
      <w:pPr>
        <w:pStyle w:val="a4"/>
        <w:spacing w:after="0" w:line="240" w:lineRule="auto"/>
        <w:rPr>
          <w:rFonts w:ascii="Times New Roman" w:hAnsi="Times New Roman"/>
          <w:color w:val="2C3239"/>
          <w:sz w:val="24"/>
          <w:szCs w:val="24"/>
        </w:rPr>
      </w:pPr>
      <w:r w:rsidRPr="00284C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3569A1" wp14:editId="5D222638">
            <wp:extent cx="3705225" cy="1543050"/>
            <wp:effectExtent l="0" t="0" r="9525" b="0"/>
            <wp:docPr id="24" name="Рисунок 24" descr="Третий признак равенства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Третий признак равенства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284CCC" w:rsidRDefault="00E548E4" w:rsidP="00E548E4">
      <w:pPr>
        <w:rPr>
          <w:b/>
        </w:rPr>
      </w:pPr>
    </w:p>
    <w:p w:rsidR="00E548E4" w:rsidRPr="001F5B36" w:rsidRDefault="00E548E4" w:rsidP="00E548E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48E4" w:rsidRPr="001F5B36" w:rsidRDefault="00E548E4" w:rsidP="00E548E4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548E4" w:rsidRPr="001F5B36" w:rsidRDefault="00E548E4" w:rsidP="00E548E4">
      <w:pPr>
        <w:pStyle w:val="a4"/>
        <w:numPr>
          <w:ilvl w:val="0"/>
          <w:numId w:val="3"/>
        </w:numPr>
        <w:spacing w:after="0"/>
        <w:ind w:hanging="1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Подобие плоских  фигур</w:t>
      </w:r>
    </w:p>
    <w:p w:rsidR="00E548E4" w:rsidRPr="00566603" w:rsidRDefault="00E548E4" w:rsidP="00E548E4">
      <w:pPr>
        <w:shd w:val="clear" w:color="auto" w:fill="FFFFFF"/>
        <w:ind w:left="720" w:hanging="11"/>
        <w:rPr>
          <w:color w:val="000000"/>
        </w:rPr>
      </w:pPr>
      <w:r w:rsidRPr="00566603">
        <w:rPr>
          <w:color w:val="000000"/>
        </w:rPr>
        <w:t xml:space="preserve">Если изменить </w:t>
      </w:r>
      <w:proofErr w:type="gramStart"/>
      <w:r w:rsidRPr="00566603">
        <w:rPr>
          <w:color w:val="000000"/>
        </w:rPr>
        <w:t>( увеличить</w:t>
      </w:r>
      <w:proofErr w:type="gramEnd"/>
      <w:r w:rsidRPr="00566603">
        <w:rPr>
          <w:color w:val="000000"/>
        </w:rPr>
        <w:t> или уменьшить ) все размеры плоской фигуры в одно и то же число раз ( </w:t>
      </w:r>
      <w:r w:rsidRPr="00566603">
        <w:rPr>
          <w:iCs/>
          <w:color w:val="000000"/>
        </w:rPr>
        <w:t>отношение подобия</w:t>
      </w:r>
      <w:r w:rsidRPr="00566603">
        <w:rPr>
          <w:color w:val="000000"/>
        </w:rPr>
        <w:t> ), то старая и новая фигуры называются </w:t>
      </w:r>
      <w:r w:rsidRPr="00566603">
        <w:rPr>
          <w:iCs/>
          <w:color w:val="000000"/>
        </w:rPr>
        <w:t>подобными.</w:t>
      </w:r>
      <w:r w:rsidRPr="00566603">
        <w:rPr>
          <w:color w:val="000000"/>
        </w:rPr>
        <w:t> Например, картина и её фотография – это подобные фигуры.</w:t>
      </w:r>
    </w:p>
    <w:p w:rsidR="00E548E4" w:rsidRPr="00566603" w:rsidRDefault="00E548E4" w:rsidP="00E548E4">
      <w:pPr>
        <w:shd w:val="clear" w:color="auto" w:fill="FFFFFF"/>
        <w:ind w:left="720" w:hanging="11"/>
        <w:rPr>
          <w:color w:val="000000"/>
        </w:rPr>
      </w:pPr>
      <w:r w:rsidRPr="00566603">
        <w:rPr>
          <w:color w:val="000000"/>
        </w:rPr>
        <w:t xml:space="preserve">В двух подобных фигурах любые соответственные углы равны, то есть, если точки A, B, C, D одной фигуры соответствуют </w:t>
      </w:r>
      <w:proofErr w:type="gramStart"/>
      <w:r w:rsidRPr="00566603">
        <w:rPr>
          <w:color w:val="000000"/>
        </w:rPr>
        <w:t>точкам  </w:t>
      </w:r>
      <w:r w:rsidRPr="00566603">
        <w:rPr>
          <w:iCs/>
          <w:color w:val="000000"/>
        </w:rPr>
        <w:t>a</w:t>
      </w:r>
      <w:proofErr w:type="gramEnd"/>
      <w:r w:rsidRPr="00566603">
        <w:rPr>
          <w:iCs/>
          <w:color w:val="000000"/>
        </w:rPr>
        <w:t>, b, c, d</w:t>
      </w:r>
      <w:r w:rsidRPr="00566603">
        <w:rPr>
          <w:color w:val="000000"/>
        </w:rPr>
        <w:t>  другой фигуры, то </w:t>
      </w:r>
      <w:r w:rsidRPr="00566603">
        <w:rPr>
          <w:noProof/>
        </w:rPr>
        <w:drawing>
          <wp:inline distT="0" distB="0" distL="0" distR="0" wp14:anchorId="02211F4B" wp14:editId="4BBA37C4">
            <wp:extent cx="104775" cy="95250"/>
            <wp:effectExtent l="0" t="0" r="9525" b="0"/>
            <wp:docPr id="39" name="Рисунок 39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color w:val="000000"/>
        </w:rPr>
        <w:t> ABC = </w:t>
      </w:r>
      <w:r w:rsidRPr="00566603">
        <w:rPr>
          <w:noProof/>
        </w:rPr>
        <w:drawing>
          <wp:inline distT="0" distB="0" distL="0" distR="0" wp14:anchorId="41FA4AE6" wp14:editId="3A182B3A">
            <wp:extent cx="104775" cy="95250"/>
            <wp:effectExtent l="0" t="0" r="9525" b="0"/>
            <wp:docPr id="38" name="Рисунок 38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color w:val="000000"/>
        </w:rPr>
        <w:t> </w:t>
      </w:r>
      <w:proofErr w:type="spellStart"/>
      <w:r w:rsidRPr="00566603">
        <w:rPr>
          <w:iCs/>
          <w:color w:val="000000"/>
        </w:rPr>
        <w:t>abc</w:t>
      </w:r>
      <w:proofErr w:type="spellEnd"/>
      <w:r w:rsidRPr="00566603">
        <w:rPr>
          <w:iCs/>
          <w:color w:val="000000"/>
        </w:rPr>
        <w:t> </w:t>
      </w:r>
      <w:r w:rsidRPr="00566603">
        <w:rPr>
          <w:color w:val="000000"/>
        </w:rPr>
        <w:t>, </w:t>
      </w:r>
      <w:r w:rsidRPr="00566603">
        <w:rPr>
          <w:noProof/>
        </w:rPr>
        <w:drawing>
          <wp:inline distT="0" distB="0" distL="0" distR="0" wp14:anchorId="4C3F2976" wp14:editId="2E266218">
            <wp:extent cx="104775" cy="95250"/>
            <wp:effectExtent l="0" t="0" r="9525" b="0"/>
            <wp:docPr id="37" name="Рисунок 37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color w:val="000000"/>
        </w:rPr>
        <w:t> BCD = </w:t>
      </w:r>
      <w:r w:rsidRPr="00566603">
        <w:rPr>
          <w:noProof/>
        </w:rPr>
        <w:drawing>
          <wp:inline distT="0" distB="0" distL="0" distR="0" wp14:anchorId="118DFE79" wp14:editId="0F6833F0">
            <wp:extent cx="104775" cy="95250"/>
            <wp:effectExtent l="0" t="0" r="9525" b="0"/>
            <wp:docPr id="36" name="Рисунок 36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iCs/>
          <w:color w:val="000000"/>
        </w:rPr>
        <w:t> </w:t>
      </w:r>
      <w:proofErr w:type="spellStart"/>
      <w:r w:rsidRPr="00566603">
        <w:rPr>
          <w:iCs/>
          <w:color w:val="000000"/>
        </w:rPr>
        <w:t>bcd</w:t>
      </w:r>
      <w:proofErr w:type="spellEnd"/>
      <w:r w:rsidRPr="00566603">
        <w:rPr>
          <w:color w:val="000000"/>
        </w:rPr>
        <w:t> </w:t>
      </w:r>
      <w:r w:rsidRPr="00566603">
        <w:rPr>
          <w:iCs/>
          <w:color w:val="000000"/>
        </w:rPr>
        <w:t> </w:t>
      </w:r>
      <w:r w:rsidRPr="00566603">
        <w:rPr>
          <w:color w:val="000000"/>
        </w:rPr>
        <w:t>и т.д.</w:t>
      </w:r>
    </w:p>
    <w:p w:rsidR="00E548E4" w:rsidRPr="00566603" w:rsidRDefault="00E548E4" w:rsidP="00E548E4">
      <w:pPr>
        <w:shd w:val="clear" w:color="auto" w:fill="FFFFFF"/>
        <w:ind w:left="720" w:hanging="11"/>
        <w:rPr>
          <w:color w:val="000000"/>
        </w:rPr>
      </w:pPr>
      <w:r w:rsidRPr="00566603">
        <w:rPr>
          <w:iCs/>
          <w:color w:val="000000"/>
        </w:rPr>
        <w:t>Два многоугольника</w:t>
      </w:r>
      <w:r w:rsidRPr="00566603">
        <w:rPr>
          <w:color w:val="000000"/>
        </w:rPr>
        <w:t> </w:t>
      </w:r>
      <w:proofErr w:type="gramStart"/>
      <w:r w:rsidRPr="00566603">
        <w:rPr>
          <w:color w:val="000000"/>
        </w:rPr>
        <w:t>( ABCDEF</w:t>
      </w:r>
      <w:proofErr w:type="gramEnd"/>
      <w:r w:rsidRPr="00566603">
        <w:rPr>
          <w:color w:val="000000"/>
        </w:rPr>
        <w:t>  и  </w:t>
      </w:r>
      <w:proofErr w:type="spellStart"/>
      <w:r w:rsidRPr="00566603">
        <w:rPr>
          <w:iCs/>
          <w:color w:val="000000"/>
        </w:rPr>
        <w:t>abcdef</w:t>
      </w:r>
      <w:proofErr w:type="spellEnd"/>
      <w:r w:rsidRPr="00566603">
        <w:rPr>
          <w:color w:val="000000"/>
        </w:rPr>
        <w:t>, рис.37 ) </w:t>
      </w:r>
      <w:r w:rsidRPr="00566603">
        <w:rPr>
          <w:iCs/>
          <w:color w:val="000000"/>
        </w:rPr>
        <w:t>подобны, если их углы равны:</w:t>
      </w:r>
      <w:r w:rsidRPr="00566603">
        <w:rPr>
          <w:color w:val="000000"/>
        </w:rPr>
        <w:t>  </w:t>
      </w:r>
      <w:r w:rsidRPr="00566603">
        <w:rPr>
          <w:noProof/>
        </w:rPr>
        <w:drawing>
          <wp:inline distT="0" distB="0" distL="0" distR="0" wp14:anchorId="2B9D38B5" wp14:editId="49954C46">
            <wp:extent cx="104775" cy="95250"/>
            <wp:effectExtent l="0" t="0" r="9525" b="0"/>
            <wp:docPr id="35" name="Рисунок 35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color w:val="000000"/>
        </w:rPr>
        <w:t> A = </w:t>
      </w:r>
      <w:r w:rsidRPr="00566603">
        <w:rPr>
          <w:noProof/>
        </w:rPr>
        <w:drawing>
          <wp:inline distT="0" distB="0" distL="0" distR="0" wp14:anchorId="7F9BEF12" wp14:editId="1C2F76FC">
            <wp:extent cx="104775" cy="95250"/>
            <wp:effectExtent l="0" t="0" r="9525" b="0"/>
            <wp:docPr id="34" name="Рисунок 34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iCs/>
          <w:color w:val="000000"/>
        </w:rPr>
        <w:t> a,</w:t>
      </w:r>
      <w:r w:rsidRPr="00566603">
        <w:rPr>
          <w:color w:val="000000"/>
        </w:rPr>
        <w:t> </w:t>
      </w:r>
      <w:r w:rsidRPr="00566603">
        <w:rPr>
          <w:noProof/>
        </w:rPr>
        <w:drawing>
          <wp:inline distT="0" distB="0" distL="0" distR="0" wp14:anchorId="63F45552" wp14:editId="2F7A1856">
            <wp:extent cx="104775" cy="95250"/>
            <wp:effectExtent l="0" t="0" r="9525" b="0"/>
            <wp:docPr id="33" name="Рисунок 33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color w:val="000000"/>
        </w:rPr>
        <w:t> B = </w:t>
      </w:r>
      <w:r w:rsidRPr="00566603">
        <w:rPr>
          <w:noProof/>
        </w:rPr>
        <w:drawing>
          <wp:inline distT="0" distB="0" distL="0" distR="0" wp14:anchorId="7A046425" wp14:editId="1582D588">
            <wp:extent cx="104775" cy="95250"/>
            <wp:effectExtent l="0" t="0" r="9525" b="0"/>
            <wp:docPr id="32" name="Рисунок 32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iCs/>
          <w:color w:val="000000"/>
        </w:rPr>
        <w:t> b, …, </w:t>
      </w:r>
      <w:r w:rsidRPr="00566603">
        <w:rPr>
          <w:noProof/>
        </w:rPr>
        <w:drawing>
          <wp:inline distT="0" distB="0" distL="0" distR="0" wp14:anchorId="57468012" wp14:editId="46AC1F2F">
            <wp:extent cx="104775" cy="95250"/>
            <wp:effectExtent l="0" t="0" r="9525" b="0"/>
            <wp:docPr id="31" name="Рисунок 31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color w:val="000000"/>
        </w:rPr>
        <w:t> F = </w:t>
      </w:r>
      <w:r w:rsidRPr="00566603">
        <w:rPr>
          <w:noProof/>
        </w:rPr>
        <w:drawing>
          <wp:inline distT="0" distB="0" distL="0" distR="0" wp14:anchorId="54353673" wp14:editId="1876B498">
            <wp:extent cx="104775" cy="95250"/>
            <wp:effectExtent l="0" t="0" r="9525" b="0"/>
            <wp:docPr id="30" name="Рисунок 30" descr="http://www.bymath.net/studyguide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bymath.net/studyguide/ang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603">
        <w:rPr>
          <w:iCs/>
          <w:color w:val="000000"/>
        </w:rPr>
        <w:t> f ,  а стороны пропорциональны:</w:t>
      </w:r>
    </w:p>
    <w:p w:rsidR="00E548E4" w:rsidRPr="00566603" w:rsidRDefault="00E548E4" w:rsidP="00E548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color w:val="000000"/>
          <w:sz w:val="24"/>
          <w:szCs w:val="24"/>
        </w:rPr>
      </w:pPr>
      <w:r w:rsidRPr="005666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FAE464" wp14:editId="60189A81">
            <wp:extent cx="1905000" cy="590550"/>
            <wp:effectExtent l="0" t="0" r="0" b="0"/>
            <wp:docPr id="29" name="Рисунок 29" descr="http://www.bymath.net/studyguide/geo/sec/geo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bymath.net/studyguide/geo/sec/geo9c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566603" w:rsidRDefault="00E548E4" w:rsidP="00E548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66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EC4053" wp14:editId="446C747D">
            <wp:extent cx="3381375" cy="1943100"/>
            <wp:effectExtent l="0" t="0" r="9525" b="0"/>
            <wp:docPr id="28" name="Рисунок 28" descr="http://www.bymath.net/studyguide/geo/sec/geo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bymath.net/studyguide/geo/sec/geo9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566603" w:rsidRDefault="00E548E4" w:rsidP="00E548E4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603">
        <w:rPr>
          <w:rFonts w:ascii="Times New Roman" w:hAnsi="Times New Roman"/>
          <w:iCs/>
          <w:color w:val="000000"/>
          <w:sz w:val="24"/>
          <w:szCs w:val="24"/>
        </w:rPr>
        <w:t>Для подобия многоугольников недостаточно только пропорциональности сторон. </w:t>
      </w:r>
      <w:r w:rsidRPr="00566603">
        <w:rPr>
          <w:rFonts w:ascii="Times New Roman" w:hAnsi="Times New Roman"/>
          <w:color w:val="000000"/>
          <w:sz w:val="24"/>
          <w:szCs w:val="24"/>
        </w:rPr>
        <w:t xml:space="preserve">Например, </w:t>
      </w:r>
      <w:proofErr w:type="gramStart"/>
      <w:r w:rsidRPr="00566603">
        <w:rPr>
          <w:rFonts w:ascii="Times New Roman" w:hAnsi="Times New Roman"/>
          <w:color w:val="000000"/>
          <w:sz w:val="24"/>
          <w:szCs w:val="24"/>
        </w:rPr>
        <w:t>квадрат  ABCD</w:t>
      </w:r>
      <w:proofErr w:type="gramEnd"/>
      <w:r w:rsidRPr="00566603">
        <w:rPr>
          <w:rFonts w:ascii="Times New Roman" w:hAnsi="Times New Roman"/>
          <w:color w:val="000000"/>
          <w:sz w:val="24"/>
          <w:szCs w:val="24"/>
        </w:rPr>
        <w:t>  и ромб  </w:t>
      </w:r>
      <w:proofErr w:type="spellStart"/>
      <w:r w:rsidRPr="00566603">
        <w:rPr>
          <w:rFonts w:ascii="Times New Roman" w:hAnsi="Times New Roman"/>
          <w:iCs/>
          <w:color w:val="000000"/>
          <w:sz w:val="24"/>
          <w:szCs w:val="24"/>
        </w:rPr>
        <w:t>abcd</w:t>
      </w:r>
      <w:proofErr w:type="spellEnd"/>
      <w:r w:rsidRPr="00566603">
        <w:rPr>
          <w:rFonts w:ascii="Times New Roman" w:hAnsi="Times New Roman"/>
          <w:color w:val="000000"/>
          <w:sz w:val="24"/>
          <w:szCs w:val="24"/>
        </w:rPr>
        <w:t>  ( рис.38 ) имеют пропорциональные стороны: каждая сторона квадрата вдвое больше, чем у ромба,</w:t>
      </w:r>
    </w:p>
    <w:p w:rsidR="00E548E4" w:rsidRPr="00566603" w:rsidRDefault="00E548E4" w:rsidP="00E548E4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603">
        <w:rPr>
          <w:rFonts w:ascii="Times New Roman" w:hAnsi="Times New Roman"/>
          <w:color w:val="000000"/>
          <w:sz w:val="24"/>
          <w:szCs w:val="24"/>
        </w:rPr>
        <w:t>однако их диагонали не пропорциональны.</w:t>
      </w:r>
    </w:p>
    <w:p w:rsidR="00E548E4" w:rsidRPr="00566603" w:rsidRDefault="00E548E4" w:rsidP="00E548E4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603">
        <w:rPr>
          <w:rFonts w:ascii="Times New Roman" w:hAnsi="Times New Roman"/>
          <w:color w:val="000000"/>
          <w:sz w:val="24"/>
          <w:szCs w:val="24"/>
        </w:rPr>
        <w:t> </w:t>
      </w:r>
    </w:p>
    <w:p w:rsidR="00E548E4" w:rsidRPr="00566603" w:rsidRDefault="00E548E4" w:rsidP="00E548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660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BDAC11" wp14:editId="7A7EB4AE">
            <wp:extent cx="2552700" cy="1514475"/>
            <wp:effectExtent l="0" t="0" r="0" b="9525"/>
            <wp:docPr id="27" name="Рисунок 27" descr="http://www.bymath.net/studyguide/geo/sec/geo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bymath.net/studyguide/geo/sec/geo9b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E4" w:rsidRPr="00566603" w:rsidRDefault="00E548E4" w:rsidP="00E548E4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8E4" w:rsidRPr="00566603" w:rsidRDefault="00E548E4" w:rsidP="00E548E4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603">
        <w:rPr>
          <w:rFonts w:ascii="Times New Roman" w:hAnsi="Times New Roman"/>
          <w:color w:val="000000"/>
          <w:sz w:val="24"/>
          <w:szCs w:val="24"/>
        </w:rPr>
        <w:t>Но </w:t>
      </w:r>
      <w:r w:rsidRPr="00566603">
        <w:rPr>
          <w:rFonts w:ascii="Times New Roman" w:hAnsi="Times New Roman"/>
          <w:iCs/>
          <w:color w:val="000000"/>
          <w:sz w:val="24"/>
          <w:szCs w:val="24"/>
        </w:rPr>
        <w:t>для подобия треугольников достаточно пропорциональности их сторон.</w:t>
      </w:r>
    </w:p>
    <w:p w:rsidR="00E548E4" w:rsidRPr="00566603" w:rsidRDefault="00E548E4" w:rsidP="00E548E4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8E4" w:rsidRPr="00EE72F7" w:rsidRDefault="00E548E4" w:rsidP="00E548E4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E548E4" w:rsidRPr="001F5B36" w:rsidRDefault="00E548E4" w:rsidP="00E548E4">
      <w:pPr>
        <w:pStyle w:val="a4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Медиана, высота, биссектриса треугольников</w:t>
      </w:r>
    </w:p>
    <w:p w:rsidR="00E548E4" w:rsidRPr="001F5B36" w:rsidRDefault="00E548E4" w:rsidP="00E548E4">
      <w:pPr>
        <w:ind w:firstLine="567"/>
        <w:rPr>
          <w:lang w:val="kk-KZ"/>
        </w:rPr>
      </w:pPr>
      <w:r w:rsidRPr="001F5B36">
        <w:object w:dxaOrig="3615" w:dyaOrig="9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23.75pt" o:ole="">
            <v:imagedata r:id="rId20" o:title="" cropbottom="46816f" cropright="10233f"/>
          </v:shape>
          <o:OLEObject Type="Embed" ProgID="PBrush" ShapeID="_x0000_i1025" DrawAspect="Content" ObjectID="_1647717004" r:id="rId21"/>
        </w:object>
      </w:r>
      <w:r>
        <w:t>рис</w:t>
      </w:r>
      <w:r w:rsidRPr="006E49C1">
        <w:t>.</w:t>
      </w:r>
      <w:r>
        <w:t xml:space="preserve"> </w:t>
      </w:r>
      <w:r>
        <w:rPr>
          <w:b/>
          <w:i/>
          <w:lang w:val="en-US"/>
        </w:rPr>
        <w:t>a</w:t>
      </w:r>
      <w:r w:rsidRPr="001F5B36">
        <w:rPr>
          <w:i/>
          <w:lang w:val="kk-KZ"/>
        </w:rPr>
        <w:t xml:space="preserve"> ABC</w:t>
      </w:r>
      <w:r w:rsidRPr="001F5B36">
        <w:rPr>
          <w:lang w:val="kk-KZ"/>
        </w:rPr>
        <w:t xml:space="preserve"> – </w:t>
      </w:r>
      <w:r>
        <w:rPr>
          <w:lang w:val="kk-KZ"/>
        </w:rPr>
        <w:t>треугольник</w:t>
      </w:r>
      <w:r w:rsidRPr="001F5B36">
        <w:rPr>
          <w:lang w:val="kk-KZ"/>
        </w:rPr>
        <w:t xml:space="preserve">, </w:t>
      </w:r>
      <w:r w:rsidRPr="001F5B36">
        <w:rPr>
          <w:i/>
          <w:lang w:val="kk-KZ"/>
        </w:rPr>
        <w:t>a</w:t>
      </w:r>
      <w:r w:rsidRPr="001F5B36">
        <w:rPr>
          <w:lang w:val="kk-KZ"/>
        </w:rPr>
        <w:t xml:space="preserve">, </w:t>
      </w:r>
      <w:r w:rsidRPr="001F5B36">
        <w:rPr>
          <w:i/>
          <w:lang w:val="kk-KZ"/>
        </w:rPr>
        <w:t>b</w:t>
      </w:r>
      <w:r w:rsidRPr="001F5B36">
        <w:rPr>
          <w:lang w:val="kk-KZ"/>
        </w:rPr>
        <w:t xml:space="preserve">, </w:t>
      </w:r>
      <w:r w:rsidRPr="001F5B36">
        <w:rPr>
          <w:i/>
          <w:lang w:val="kk-KZ"/>
        </w:rPr>
        <w:t>с</w:t>
      </w:r>
      <w:r w:rsidRPr="001F5B36">
        <w:rPr>
          <w:lang w:val="kk-KZ"/>
        </w:rPr>
        <w:t xml:space="preserve"> – </w:t>
      </w:r>
      <w:r>
        <w:rPr>
          <w:lang w:val="kk-KZ"/>
        </w:rPr>
        <w:t>стороны</w:t>
      </w:r>
      <w:r w:rsidRPr="001F5B36">
        <w:rPr>
          <w:lang w:val="kk-KZ"/>
        </w:rPr>
        <w:t xml:space="preserve">; </w:t>
      </w:r>
    </w:p>
    <w:p w:rsidR="00E548E4" w:rsidRPr="001F5B36" w:rsidRDefault="00E548E4" w:rsidP="00E548E4">
      <w:pPr>
        <w:ind w:firstLine="567"/>
      </w:pPr>
      <w:r w:rsidRPr="001F5B36">
        <w:rPr>
          <w:position w:val="-4"/>
          <w:lang w:val="kk-KZ"/>
        </w:rPr>
        <w:object w:dxaOrig="260" w:dyaOrig="240">
          <v:shape id="_x0000_i1026" type="#_x0000_t75" style="width:12.75pt;height:15pt" o:ole="">
            <v:imagedata r:id="rId22" o:title=""/>
          </v:shape>
          <o:OLEObject Type="Embed" ProgID="Equation.3" ShapeID="_x0000_i1026" DrawAspect="Content" ObjectID="_1647717005" r:id="rId23"/>
        </w:object>
      </w:r>
      <w:r w:rsidRPr="001F5B36">
        <w:rPr>
          <w:lang w:val="kk-KZ"/>
        </w:rPr>
        <w:t xml:space="preserve">А, </w:t>
      </w:r>
      <w:r w:rsidRPr="001F5B36">
        <w:rPr>
          <w:position w:val="-4"/>
          <w:lang w:val="kk-KZ"/>
        </w:rPr>
        <w:object w:dxaOrig="260" w:dyaOrig="240">
          <v:shape id="_x0000_i1027" type="#_x0000_t75" style="width:12.75pt;height:15pt" o:ole="">
            <v:imagedata r:id="rId24" o:title=""/>
          </v:shape>
          <o:OLEObject Type="Embed" ProgID="Equation.3" ShapeID="_x0000_i1027" DrawAspect="Content" ObjectID="_1647717006" r:id="rId25"/>
        </w:object>
      </w:r>
      <w:r w:rsidRPr="001F5B36">
        <w:rPr>
          <w:lang w:val="kk-KZ"/>
        </w:rPr>
        <w:t xml:space="preserve">В, </w:t>
      </w:r>
      <w:r w:rsidRPr="001F5B36">
        <w:rPr>
          <w:position w:val="-4"/>
          <w:lang w:val="kk-KZ"/>
        </w:rPr>
        <w:object w:dxaOrig="260" w:dyaOrig="240">
          <v:shape id="_x0000_i1028" type="#_x0000_t75" style="width:12.75pt;height:15pt" o:ole="">
            <v:imagedata r:id="rId24" o:title=""/>
          </v:shape>
          <o:OLEObject Type="Embed" ProgID="Equation.3" ShapeID="_x0000_i1028" DrawAspect="Content" ObjectID="_1647717007" r:id="rId26"/>
        </w:object>
      </w:r>
      <w:r w:rsidRPr="001F5B36">
        <w:rPr>
          <w:lang w:val="kk-KZ"/>
        </w:rPr>
        <w:t xml:space="preserve">С – </w:t>
      </w:r>
      <w:r>
        <w:rPr>
          <w:lang w:val="kk-KZ"/>
        </w:rPr>
        <w:t>углы</w:t>
      </w:r>
      <w:r w:rsidRPr="001F5B36">
        <w:rPr>
          <w:lang w:val="kk-KZ"/>
        </w:rPr>
        <w:t xml:space="preserve">; </w:t>
      </w:r>
    </w:p>
    <w:p w:rsidR="00E548E4" w:rsidRPr="001F5B36" w:rsidRDefault="00E548E4" w:rsidP="00E548E4">
      <w:pPr>
        <w:ind w:firstLine="567"/>
      </w:pPr>
      <w:r w:rsidRPr="001F5B36">
        <w:rPr>
          <w:position w:val="-24"/>
          <w:lang w:val="kk-KZ"/>
        </w:rPr>
        <w:object w:dxaOrig="1340" w:dyaOrig="620">
          <v:shape id="_x0000_i1029" type="#_x0000_t75" style="width:66.75pt;height:30.75pt" o:ole="">
            <v:imagedata r:id="rId27" o:title=""/>
          </v:shape>
          <o:OLEObject Type="Embed" ProgID="Equation.3" ShapeID="_x0000_i1029" DrawAspect="Content" ObjectID="_1647717008" r:id="rId28"/>
        </w:object>
      </w:r>
      <w:r w:rsidRPr="001F5B36">
        <w:rPr>
          <w:lang w:val="kk-KZ"/>
        </w:rPr>
        <w:t xml:space="preserve"> </w:t>
      </w:r>
      <w:r w:rsidRPr="001F5B36">
        <w:rPr>
          <w:lang w:val="kk-KZ"/>
        </w:rPr>
        <w:sym w:font="Symbol" w:char="F02D"/>
      </w:r>
      <w:r w:rsidRPr="001F5B36">
        <w:rPr>
          <w:lang w:val="kk-KZ"/>
        </w:rPr>
        <w:t xml:space="preserve"> </w:t>
      </w:r>
      <w:r>
        <w:rPr>
          <w:lang w:val="kk-KZ"/>
        </w:rPr>
        <w:t>полупериметр</w:t>
      </w:r>
      <w:r w:rsidRPr="001F5B36">
        <w:t xml:space="preserve">, </w:t>
      </w:r>
    </w:p>
    <w:p w:rsidR="00E548E4" w:rsidRPr="001F5B36" w:rsidRDefault="00E548E4" w:rsidP="00E548E4">
      <w:pPr>
        <w:ind w:firstLine="567"/>
      </w:pPr>
      <w:proofErr w:type="gramStart"/>
      <w:r w:rsidRPr="001F5B36">
        <w:rPr>
          <w:i/>
          <w:lang w:val="en-US"/>
        </w:rPr>
        <w:t>h</w:t>
      </w:r>
      <w:r w:rsidRPr="001F5B36">
        <w:rPr>
          <w:i/>
          <w:vertAlign w:val="subscript"/>
          <w:lang w:val="en-US"/>
        </w:rPr>
        <w:t>a</w:t>
      </w:r>
      <w:proofErr w:type="gramEnd"/>
      <w:r w:rsidRPr="001F5B36">
        <w:rPr>
          <w:i/>
        </w:rPr>
        <w:t xml:space="preserve">, </w:t>
      </w:r>
      <w:proofErr w:type="spellStart"/>
      <w:r w:rsidRPr="001F5B36">
        <w:rPr>
          <w:i/>
          <w:lang w:val="en-US"/>
        </w:rPr>
        <w:t>h</w:t>
      </w:r>
      <w:r w:rsidRPr="001F5B36">
        <w:rPr>
          <w:i/>
          <w:vertAlign w:val="subscript"/>
          <w:lang w:val="en-US"/>
        </w:rPr>
        <w:t>b</w:t>
      </w:r>
      <w:proofErr w:type="spellEnd"/>
      <w:r w:rsidRPr="001F5B36">
        <w:rPr>
          <w:i/>
        </w:rPr>
        <w:t xml:space="preserve">, </w:t>
      </w:r>
      <w:proofErr w:type="spellStart"/>
      <w:r w:rsidRPr="001F5B36">
        <w:rPr>
          <w:i/>
          <w:lang w:val="en-US"/>
        </w:rPr>
        <w:t>h</w:t>
      </w:r>
      <w:r w:rsidRPr="001F5B36">
        <w:rPr>
          <w:i/>
          <w:vertAlign w:val="subscript"/>
          <w:lang w:val="en-US"/>
        </w:rPr>
        <w:t>c</w:t>
      </w:r>
      <w:proofErr w:type="spellEnd"/>
      <w:r w:rsidRPr="001F5B36">
        <w:t xml:space="preserve"> </w:t>
      </w:r>
      <w:r w:rsidRPr="001F5B36">
        <w:rPr>
          <w:lang w:val="kk-KZ"/>
        </w:rPr>
        <w:t>–</w:t>
      </w:r>
      <w:r w:rsidRPr="001F5B36">
        <w:t xml:space="preserve"> </w:t>
      </w:r>
      <w:r>
        <w:rPr>
          <w:lang w:val="kk-KZ"/>
        </w:rPr>
        <w:t>высоты</w:t>
      </w:r>
      <w:r w:rsidRPr="001F5B36">
        <w:rPr>
          <w:lang w:val="kk-KZ"/>
        </w:rPr>
        <w:t xml:space="preserve">; </w:t>
      </w:r>
      <w:r w:rsidRPr="001F5B36">
        <w:rPr>
          <w:position w:val="-12"/>
          <w:lang w:val="kk-KZ"/>
        </w:rPr>
        <w:object w:dxaOrig="1060" w:dyaOrig="360">
          <v:shape id="_x0000_i1030" type="#_x0000_t75" style="width:53.25pt;height:18pt" o:ole="">
            <v:imagedata r:id="rId29" o:title=""/>
          </v:shape>
          <o:OLEObject Type="Embed" ProgID="Equation.3" ShapeID="_x0000_i1030" DrawAspect="Content" ObjectID="_1647717009" r:id="rId30"/>
        </w:object>
      </w:r>
      <w:r w:rsidRPr="001F5B36">
        <w:rPr>
          <w:lang w:val="kk-KZ"/>
        </w:rPr>
        <w:sym w:font="Symbol" w:char="F02D"/>
      </w:r>
      <w:r w:rsidRPr="001F5B36">
        <w:t xml:space="preserve"> </w:t>
      </w:r>
      <w:r w:rsidRPr="001F5B36">
        <w:rPr>
          <w:lang w:val="kk-KZ"/>
        </w:rPr>
        <w:t xml:space="preserve">медианы; </w:t>
      </w:r>
    </w:p>
    <w:p w:rsidR="00E548E4" w:rsidRPr="001F5B36" w:rsidRDefault="00E548E4" w:rsidP="00E548E4">
      <w:pPr>
        <w:ind w:firstLine="567"/>
      </w:pPr>
      <w:r w:rsidRPr="001F5B36">
        <w:rPr>
          <w:position w:val="-12"/>
          <w:lang w:val="kk-KZ"/>
        </w:rPr>
        <w:object w:dxaOrig="740" w:dyaOrig="360">
          <v:shape id="_x0000_i1031" type="#_x0000_t75" style="width:37.5pt;height:18pt" o:ole="">
            <v:imagedata r:id="rId31" o:title=""/>
          </v:shape>
          <o:OLEObject Type="Embed" ProgID="Equation.3" ShapeID="_x0000_i1031" DrawAspect="Content" ObjectID="_1647717010" r:id="rId32"/>
        </w:object>
      </w:r>
      <w:r w:rsidRPr="001F5B36">
        <w:rPr>
          <w:lang w:val="kk-KZ"/>
        </w:rPr>
        <w:sym w:font="Symbol" w:char="F02D"/>
      </w:r>
      <w:r w:rsidRPr="001F5B36">
        <w:t xml:space="preserve"> </w:t>
      </w:r>
      <w:r w:rsidRPr="001F5B36">
        <w:rPr>
          <w:lang w:val="kk-KZ"/>
        </w:rPr>
        <w:t xml:space="preserve">биссектрисы. </w:t>
      </w:r>
    </w:p>
    <w:p w:rsidR="00E548E4" w:rsidRPr="001F5B36" w:rsidRDefault="00E548E4" w:rsidP="00E548E4">
      <w:pPr>
        <w:ind w:firstLine="567"/>
      </w:pPr>
      <w:r w:rsidRPr="001F5B36">
        <w:rPr>
          <w:i/>
          <w:lang w:val="kk-KZ"/>
        </w:rPr>
        <w:t>R</w:t>
      </w:r>
      <w:r w:rsidRPr="001F5B36">
        <w:t xml:space="preserve"> </w:t>
      </w:r>
      <w:r w:rsidRPr="001F5B36">
        <w:rPr>
          <w:lang w:val="kk-KZ"/>
        </w:rPr>
        <w:t>–</w:t>
      </w:r>
      <w:r w:rsidRPr="001F5B36">
        <w:t xml:space="preserve"> </w:t>
      </w:r>
      <w:r>
        <w:rPr>
          <w:lang w:val="kk-KZ"/>
        </w:rPr>
        <w:t>радиус описанной окружности</w:t>
      </w:r>
      <w:r w:rsidRPr="001F5B36">
        <w:rPr>
          <w:lang w:val="kk-KZ"/>
        </w:rPr>
        <w:t>,</w:t>
      </w:r>
    </w:p>
    <w:p w:rsidR="00E548E4" w:rsidRPr="001F5B36" w:rsidRDefault="00E548E4" w:rsidP="00E548E4">
      <w:pPr>
        <w:ind w:firstLine="567"/>
      </w:pPr>
      <w:r w:rsidRPr="001F5B36">
        <w:rPr>
          <w:i/>
          <w:lang w:val="kk-KZ"/>
        </w:rPr>
        <w:t>r</w:t>
      </w:r>
      <w:r w:rsidRPr="001F5B36">
        <w:t xml:space="preserve"> </w:t>
      </w:r>
      <w:r w:rsidRPr="001F5B36">
        <w:rPr>
          <w:lang w:val="kk-KZ"/>
        </w:rPr>
        <w:t>–</w:t>
      </w:r>
      <w:r>
        <w:rPr>
          <w:lang w:val="kk-KZ"/>
        </w:rPr>
        <w:t>радиус вписанной окружности</w:t>
      </w:r>
      <w:r w:rsidRPr="001F5B36">
        <w:rPr>
          <w:lang w:val="kk-KZ"/>
        </w:rPr>
        <w:t xml:space="preserve">, </w:t>
      </w:r>
    </w:p>
    <w:p w:rsidR="00E548E4" w:rsidRPr="001F5B36" w:rsidRDefault="00E548E4" w:rsidP="00E548E4">
      <w:pPr>
        <w:ind w:firstLine="567"/>
        <w:rPr>
          <w:lang w:val="kk-KZ"/>
        </w:rPr>
      </w:pPr>
      <w:r w:rsidRPr="001F5B36">
        <w:rPr>
          <w:i/>
          <w:lang w:val="kk-KZ"/>
        </w:rPr>
        <w:t>S</w:t>
      </w:r>
      <w:r w:rsidRPr="001F5B36">
        <w:rPr>
          <w:position w:val="-10"/>
          <w:lang w:val="kk-KZ"/>
        </w:rPr>
        <w:object w:dxaOrig="180" w:dyaOrig="340">
          <v:shape id="_x0000_i1032" type="#_x0000_t75" style="width:9pt;height:17.25pt" o:ole="">
            <v:imagedata r:id="rId33" o:title=""/>
          </v:shape>
          <o:OLEObject Type="Embed" ProgID="Equation.3" ShapeID="_x0000_i1032" DrawAspect="Content" ObjectID="_1647717011" r:id="rId34"/>
        </w:object>
      </w:r>
      <w:r w:rsidRPr="001F5B36">
        <w:rPr>
          <w:lang w:val="kk-KZ"/>
        </w:rPr>
        <w:t>=</w:t>
      </w:r>
      <w:r w:rsidRPr="006E49C1">
        <w:t xml:space="preserve"> </w:t>
      </w:r>
      <w:r w:rsidRPr="001F5B36">
        <w:rPr>
          <w:i/>
          <w:lang w:val="kk-KZ"/>
        </w:rPr>
        <w:t>S</w:t>
      </w:r>
      <w:r w:rsidRPr="001F5B36">
        <w:rPr>
          <w:position w:val="-12"/>
          <w:lang w:val="kk-KZ"/>
        </w:rPr>
        <w:object w:dxaOrig="360" w:dyaOrig="360">
          <v:shape id="_x0000_i1033" type="#_x0000_t75" style="width:18pt;height:18pt" o:ole="">
            <v:imagedata r:id="rId35" o:title=""/>
          </v:shape>
          <o:OLEObject Type="Embed" ProgID="Equation.3" ShapeID="_x0000_i1033" DrawAspect="Content" ObjectID="_1647717012" r:id="rId36"/>
        </w:object>
      </w:r>
      <w:r w:rsidRPr="006E49C1">
        <w:t xml:space="preserve"> </w:t>
      </w:r>
      <w:r w:rsidRPr="001F5B36">
        <w:rPr>
          <w:lang w:val="kk-KZ"/>
        </w:rPr>
        <w:sym w:font="Symbol" w:char="F02D"/>
      </w:r>
      <w:r w:rsidRPr="006E49C1">
        <w:t xml:space="preserve"> </w:t>
      </w:r>
      <w:r>
        <w:rPr>
          <w:lang w:val="kk-KZ"/>
        </w:rPr>
        <w:t>площадь треугольника</w:t>
      </w:r>
      <w:r w:rsidRPr="001F5B36">
        <w:rPr>
          <w:lang w:val="kk-KZ"/>
        </w:rPr>
        <w:t>.</w:t>
      </w:r>
    </w:p>
    <w:p w:rsidR="00E548E4" w:rsidRPr="001F5B36" w:rsidRDefault="00E548E4" w:rsidP="00E548E4">
      <w:pPr>
        <w:ind w:firstLine="567"/>
        <w:jc w:val="center"/>
        <w:rPr>
          <w:lang w:val="kk-KZ"/>
        </w:rPr>
      </w:pPr>
      <w:r w:rsidRPr="001F5B36">
        <w:rPr>
          <w:position w:val="-76"/>
          <w:lang w:val="kk-KZ"/>
        </w:rPr>
        <w:object w:dxaOrig="4060" w:dyaOrig="1680">
          <v:shape id="_x0000_i1034" type="#_x0000_t75" style="width:202.5pt;height:84.75pt" o:ole="">
            <v:imagedata r:id="rId37" o:title=""/>
          </v:shape>
          <o:OLEObject Type="Embed" ProgID="Equation.3" ShapeID="_x0000_i1034" DrawAspect="Content" ObjectID="_1647717013" r:id="rId38"/>
        </w:object>
      </w:r>
    </w:p>
    <w:p w:rsidR="00E548E4" w:rsidRPr="001F5B36" w:rsidRDefault="00E548E4" w:rsidP="00E548E4">
      <w:pPr>
        <w:ind w:firstLine="567"/>
        <w:jc w:val="center"/>
        <w:rPr>
          <w:lang w:val="en-US"/>
        </w:rPr>
      </w:pPr>
      <w:r w:rsidRPr="001F5B36">
        <w:rPr>
          <w:position w:val="-24"/>
          <w:lang w:val="kk-KZ"/>
        </w:rPr>
        <w:object w:dxaOrig="3960" w:dyaOrig="620">
          <v:shape id="_x0000_i1035" type="#_x0000_t75" style="width:198pt;height:30.75pt" o:ole="">
            <v:imagedata r:id="rId39" o:title=""/>
          </v:shape>
          <o:OLEObject Type="Embed" ProgID="Equation.3" ShapeID="_x0000_i1035" DrawAspect="Content" ObjectID="_1647717014" r:id="rId40"/>
        </w:object>
      </w:r>
    </w:p>
    <w:p w:rsidR="00E548E4" w:rsidRPr="001F5B36" w:rsidRDefault="00E548E4" w:rsidP="00E548E4">
      <w:pPr>
        <w:ind w:firstLine="567"/>
        <w:jc w:val="center"/>
        <w:rPr>
          <w:lang w:val="en-US"/>
        </w:rPr>
      </w:pPr>
      <w:r w:rsidRPr="001F5B36">
        <w:rPr>
          <w:position w:val="-30"/>
          <w:lang w:val="kk-KZ"/>
        </w:rPr>
        <w:object w:dxaOrig="3560" w:dyaOrig="740">
          <v:shape id="_x0000_i1036" type="#_x0000_t75" style="width:177.75pt;height:37.5pt" o:ole="">
            <v:imagedata r:id="rId41" o:title=""/>
          </v:shape>
          <o:OLEObject Type="Embed" ProgID="Equation.3" ShapeID="_x0000_i1036" DrawAspect="Content" ObjectID="_1647717015" r:id="rId42"/>
        </w:object>
      </w:r>
      <w:r w:rsidRPr="001F5B36">
        <w:rPr>
          <w:position w:val="-24"/>
          <w:lang w:val="kk-KZ"/>
        </w:rPr>
        <w:object w:dxaOrig="1180" w:dyaOrig="620">
          <v:shape id="_x0000_i1037" type="#_x0000_t75" style="width:58.5pt;height:30.75pt" o:ole="">
            <v:imagedata r:id="rId43" o:title=""/>
          </v:shape>
          <o:OLEObject Type="Embed" ProgID="Equation.3" ShapeID="_x0000_i1037" DrawAspect="Content" ObjectID="_1647717016" r:id="rId44"/>
        </w:object>
      </w:r>
    </w:p>
    <w:p w:rsidR="00E548E4" w:rsidRPr="001F5B36" w:rsidRDefault="00E548E4" w:rsidP="00E548E4">
      <w:pPr>
        <w:ind w:firstLine="567"/>
        <w:rPr>
          <w:b/>
          <w:i/>
          <w:lang w:val="kk-KZ"/>
        </w:rPr>
      </w:pPr>
      <w:r w:rsidRPr="001F5B36">
        <w:object w:dxaOrig="3615" w:dyaOrig="9420">
          <v:shape id="_x0000_i1038" type="#_x0000_t75" style="width:129.75pt;height:89.25pt" o:ole="">
            <v:imagedata r:id="rId20" o:title="" croptop="20798f" cropbottom="32290f" cropleft="7839f" cropright="10713f"/>
          </v:shape>
          <o:OLEObject Type="Embed" ProgID="PBrush" ShapeID="_x0000_i1038" DrawAspect="Content" ObjectID="_1647717017" r:id="rId45"/>
        </w:object>
      </w:r>
      <w:r w:rsidRPr="006E49C1">
        <w:rPr>
          <w:lang w:val="kk-KZ"/>
        </w:rPr>
        <w:t>рис</w:t>
      </w:r>
      <w:r>
        <w:rPr>
          <w:b/>
          <w:i/>
          <w:lang w:val="kk-KZ"/>
        </w:rPr>
        <w:t>.</w:t>
      </w:r>
      <w:r w:rsidRPr="001F5B36">
        <w:rPr>
          <w:b/>
          <w:i/>
          <w:lang w:val="kk-KZ"/>
        </w:rPr>
        <w:t xml:space="preserve"> b.</w:t>
      </w:r>
      <w:r w:rsidRPr="001F5B36">
        <w:rPr>
          <w:lang w:val="kk-KZ"/>
        </w:rPr>
        <w:t xml:space="preserve"> </w:t>
      </w:r>
      <w:r>
        <w:rPr>
          <w:lang w:val="kk-KZ"/>
        </w:rPr>
        <w:t>Правильный треугольник</w:t>
      </w:r>
      <w:r w:rsidRPr="001F5B36">
        <w:rPr>
          <w:lang w:val="kk-KZ"/>
        </w:rPr>
        <w:t>.</w:t>
      </w:r>
    </w:p>
    <w:p w:rsidR="00E548E4" w:rsidRPr="00E548E4" w:rsidRDefault="00E548E4" w:rsidP="00E548E4">
      <w:pPr>
        <w:ind w:firstLine="567"/>
      </w:pPr>
      <w:r w:rsidRPr="001F5B36">
        <w:rPr>
          <w:i/>
          <w:lang w:val="kk-KZ"/>
        </w:rPr>
        <w:t>АВ</w:t>
      </w:r>
      <w:r w:rsidRPr="00E548E4">
        <w:rPr>
          <w:i/>
        </w:rPr>
        <w:t xml:space="preserve"> </w:t>
      </w:r>
      <w:r w:rsidRPr="001F5B36">
        <w:rPr>
          <w:i/>
          <w:lang w:val="kk-KZ"/>
        </w:rPr>
        <w:t>=</w:t>
      </w:r>
      <w:r w:rsidRPr="00E548E4">
        <w:rPr>
          <w:i/>
        </w:rPr>
        <w:t xml:space="preserve"> </w:t>
      </w:r>
      <w:r w:rsidRPr="001F5B36">
        <w:rPr>
          <w:i/>
          <w:lang w:val="kk-KZ"/>
        </w:rPr>
        <w:t>а</w:t>
      </w:r>
      <w:r w:rsidRPr="001F5B36">
        <w:rPr>
          <w:lang w:val="kk-KZ"/>
        </w:rPr>
        <w:t xml:space="preserve">, </w:t>
      </w:r>
      <w:r w:rsidRPr="001F5B36">
        <w:rPr>
          <w:i/>
          <w:lang w:val="kk-KZ"/>
        </w:rPr>
        <w:t>h</w:t>
      </w:r>
      <w:r w:rsidRPr="00E548E4">
        <w:t xml:space="preserve"> </w:t>
      </w:r>
      <w:r w:rsidRPr="001F5B36">
        <w:rPr>
          <w:lang w:val="kk-KZ"/>
        </w:rPr>
        <w:t>=</w:t>
      </w:r>
      <w:r w:rsidRPr="001F5B36">
        <w:rPr>
          <w:position w:val="-24"/>
          <w:lang w:val="en-US"/>
        </w:rPr>
        <w:object w:dxaOrig="620" w:dyaOrig="680">
          <v:shape id="_x0000_i1039" type="#_x0000_t75" style="width:30.75pt;height:33.75pt" o:ole="">
            <v:imagedata r:id="rId46" o:title=""/>
          </v:shape>
          <o:OLEObject Type="Embed" ProgID="Equation.3" ShapeID="_x0000_i1039" DrawAspect="Content" ObjectID="_1647717018" r:id="rId47"/>
        </w:object>
      </w:r>
      <w:r w:rsidRPr="001F5B36">
        <w:rPr>
          <w:lang w:val="kk-KZ"/>
        </w:rPr>
        <w:t xml:space="preserve"> </w:t>
      </w:r>
      <w:r w:rsidRPr="001F5B36">
        <w:rPr>
          <w:position w:val="-4"/>
          <w:lang w:val="kk-KZ"/>
        </w:rPr>
        <w:object w:dxaOrig="260" w:dyaOrig="240">
          <v:shape id="_x0000_i1040" type="#_x0000_t75" style="width:12.75pt;height:15pt" o:ole="">
            <v:imagedata r:id="rId22" o:title=""/>
          </v:shape>
          <o:OLEObject Type="Embed" ProgID="Equation.3" ShapeID="_x0000_i1040" DrawAspect="Content" ObjectID="_1647717019" r:id="rId48"/>
        </w:object>
      </w:r>
      <w:r w:rsidRPr="001F5B36">
        <w:rPr>
          <w:i/>
          <w:lang w:val="kk-KZ"/>
        </w:rPr>
        <w:t>A</w:t>
      </w:r>
      <w:r w:rsidRPr="00E548E4">
        <w:t xml:space="preserve"> </w:t>
      </w:r>
      <w:r w:rsidRPr="001F5B36">
        <w:rPr>
          <w:lang w:val="kk-KZ"/>
        </w:rPr>
        <w:t>=</w:t>
      </w:r>
      <w:r w:rsidRPr="001F5B36">
        <w:rPr>
          <w:position w:val="-4"/>
          <w:lang w:val="kk-KZ"/>
        </w:rPr>
        <w:object w:dxaOrig="260" w:dyaOrig="240">
          <v:shape id="_x0000_i1041" type="#_x0000_t75" style="width:12.75pt;height:15pt" o:ole="">
            <v:imagedata r:id="rId22" o:title=""/>
          </v:shape>
          <o:OLEObject Type="Embed" ProgID="Equation.3" ShapeID="_x0000_i1041" DrawAspect="Content" ObjectID="_1647717020" r:id="rId49"/>
        </w:object>
      </w:r>
      <w:r w:rsidRPr="001F5B36">
        <w:rPr>
          <w:i/>
          <w:lang w:val="kk-KZ"/>
        </w:rPr>
        <w:t>B</w:t>
      </w:r>
      <w:r w:rsidRPr="00E548E4">
        <w:t xml:space="preserve"> </w:t>
      </w:r>
      <w:r w:rsidRPr="001F5B36">
        <w:rPr>
          <w:lang w:val="kk-KZ"/>
        </w:rPr>
        <w:t>=</w:t>
      </w:r>
      <w:r w:rsidRPr="001F5B36">
        <w:rPr>
          <w:position w:val="-4"/>
          <w:lang w:val="kk-KZ"/>
        </w:rPr>
        <w:object w:dxaOrig="260" w:dyaOrig="240">
          <v:shape id="_x0000_i1042" type="#_x0000_t75" style="width:12.75pt;height:15pt" o:ole="">
            <v:imagedata r:id="rId22" o:title=""/>
          </v:shape>
          <o:OLEObject Type="Embed" ProgID="Equation.3" ShapeID="_x0000_i1042" DrawAspect="Content" ObjectID="_1647717021" r:id="rId50"/>
        </w:object>
      </w:r>
      <w:r w:rsidRPr="001F5B36">
        <w:rPr>
          <w:i/>
          <w:lang w:val="kk-KZ"/>
        </w:rPr>
        <w:t>C</w:t>
      </w:r>
      <w:r w:rsidRPr="00E548E4">
        <w:t xml:space="preserve"> </w:t>
      </w:r>
      <w:r w:rsidRPr="001F5B36">
        <w:rPr>
          <w:lang w:val="kk-KZ"/>
        </w:rPr>
        <w:t>=</w:t>
      </w:r>
      <w:r w:rsidRPr="00E548E4">
        <w:t xml:space="preserve"> </w:t>
      </w:r>
      <w:r w:rsidRPr="001F5B36">
        <w:rPr>
          <w:lang w:val="kk-KZ"/>
        </w:rPr>
        <w:t>60</w:t>
      </w:r>
      <w:r w:rsidRPr="001F5B36">
        <w:rPr>
          <w:vertAlign w:val="superscript"/>
          <w:lang w:val="kk-KZ"/>
        </w:rPr>
        <w:t>0</w:t>
      </w:r>
      <w:r w:rsidRPr="001F5B36">
        <w:rPr>
          <w:lang w:val="kk-KZ"/>
        </w:rPr>
        <w:t xml:space="preserve"> </w:t>
      </w:r>
      <w:r w:rsidRPr="00E548E4">
        <w:t xml:space="preserve">, </w:t>
      </w:r>
    </w:p>
    <w:p w:rsidR="00E548E4" w:rsidRPr="001F5B36" w:rsidRDefault="00E548E4" w:rsidP="00E548E4">
      <w:pPr>
        <w:ind w:firstLine="567"/>
        <w:rPr>
          <w:lang w:val="en-US"/>
        </w:rPr>
      </w:pPr>
      <w:r w:rsidRPr="001F5B36">
        <w:rPr>
          <w:i/>
          <w:lang w:val="en-US"/>
        </w:rPr>
        <w:lastRenderedPageBreak/>
        <w:t>r</w:t>
      </w:r>
      <w:r w:rsidRPr="001F5B36">
        <w:rPr>
          <w:lang w:val="en-US"/>
        </w:rPr>
        <w:t>=</w:t>
      </w:r>
      <w:r w:rsidRPr="001F5B36">
        <w:rPr>
          <w:position w:val="-24"/>
          <w:lang w:val="en-US"/>
        </w:rPr>
        <w:object w:dxaOrig="220" w:dyaOrig="620">
          <v:shape id="_x0000_i1043" type="#_x0000_t75" style="width:10.5pt;height:30.75pt" o:ole="">
            <v:imagedata r:id="rId51" o:title=""/>
          </v:shape>
          <o:OLEObject Type="Embed" ProgID="Equation.3" ShapeID="_x0000_i1043" DrawAspect="Content" ObjectID="_1647717022" r:id="rId52"/>
        </w:object>
      </w:r>
      <w:r w:rsidRPr="001F5B36">
        <w:rPr>
          <w:i/>
          <w:lang w:val="en-US"/>
        </w:rPr>
        <w:t>h</w:t>
      </w:r>
      <w:r w:rsidRPr="001F5B36">
        <w:rPr>
          <w:lang w:val="en-US"/>
        </w:rPr>
        <w:t xml:space="preserve">;      </w:t>
      </w:r>
      <w:r w:rsidRPr="001F5B36">
        <w:rPr>
          <w:i/>
          <w:lang w:val="en-US"/>
        </w:rPr>
        <w:t>R</w:t>
      </w:r>
      <w:r w:rsidRPr="001F5B36">
        <w:rPr>
          <w:lang w:val="en-US"/>
        </w:rPr>
        <w:t xml:space="preserve"> =</w:t>
      </w:r>
      <w:r w:rsidRPr="001F5B36">
        <w:rPr>
          <w:position w:val="-24"/>
          <w:lang w:val="en-US"/>
        </w:rPr>
        <w:object w:dxaOrig="240" w:dyaOrig="620">
          <v:shape id="_x0000_i1044" type="#_x0000_t75" style="width:12.75pt;height:30.75pt" o:ole="">
            <v:imagedata r:id="rId53" o:title=""/>
          </v:shape>
          <o:OLEObject Type="Embed" ProgID="Equation.3" ShapeID="_x0000_i1044" DrawAspect="Content" ObjectID="_1647717023" r:id="rId54"/>
        </w:object>
      </w:r>
      <w:r w:rsidRPr="001F5B36">
        <w:rPr>
          <w:i/>
          <w:lang w:val="en-US"/>
        </w:rPr>
        <w:t>h</w:t>
      </w:r>
      <w:r w:rsidRPr="001F5B36">
        <w:rPr>
          <w:lang w:val="en-US"/>
        </w:rPr>
        <w:t xml:space="preserve">, </w:t>
      </w:r>
      <w:r w:rsidRPr="001F5B36">
        <w:rPr>
          <w:i/>
          <w:lang w:val="en-US"/>
        </w:rPr>
        <w:t>S</w:t>
      </w:r>
      <w:r w:rsidRPr="001F5B36">
        <w:rPr>
          <w:lang w:val="en-US"/>
        </w:rPr>
        <w:t>=</w:t>
      </w:r>
      <w:r w:rsidRPr="001F5B36">
        <w:rPr>
          <w:position w:val="-24"/>
          <w:lang w:val="en-US"/>
        </w:rPr>
        <w:object w:dxaOrig="660" w:dyaOrig="680">
          <v:shape id="_x0000_i1045" type="#_x0000_t75" style="width:33pt;height:33.75pt" o:ole="">
            <v:imagedata r:id="rId55" o:title=""/>
          </v:shape>
          <o:OLEObject Type="Embed" ProgID="Equation.3" ShapeID="_x0000_i1045" DrawAspect="Content" ObjectID="_1647717024" r:id="rId56"/>
        </w:object>
      </w:r>
      <w:r w:rsidRPr="001F5B36">
        <w:rPr>
          <w:lang w:val="en-US"/>
        </w:rPr>
        <w:t xml:space="preserve">. </w:t>
      </w:r>
      <w:r w:rsidRPr="001F5B36">
        <w:rPr>
          <w:i/>
          <w:lang w:val="en-US"/>
        </w:rPr>
        <w:t>h</w:t>
      </w:r>
      <w:r w:rsidRPr="001F5B36">
        <w:rPr>
          <w:lang w:val="en-US"/>
        </w:rPr>
        <w:t xml:space="preserve"> = </w:t>
      </w:r>
      <w:r w:rsidRPr="001F5B36">
        <w:rPr>
          <w:i/>
          <w:lang w:val="en-US"/>
        </w:rPr>
        <w:t>m</w:t>
      </w:r>
      <w:r w:rsidRPr="001F5B36">
        <w:rPr>
          <w:lang w:val="en-US"/>
        </w:rPr>
        <w:t xml:space="preserve"> = </w:t>
      </w:r>
      <w:r w:rsidRPr="001F5B36">
        <w:rPr>
          <w:i/>
          <w:lang w:val="en-US"/>
        </w:rPr>
        <w:t>l</w:t>
      </w:r>
      <w:r w:rsidRPr="001F5B36">
        <w:rPr>
          <w:lang w:val="en-US"/>
        </w:rPr>
        <w:t xml:space="preserve"> =</w:t>
      </w:r>
      <w:r w:rsidRPr="001F5B36">
        <w:rPr>
          <w:position w:val="-24"/>
          <w:lang w:val="en-US"/>
        </w:rPr>
        <w:object w:dxaOrig="540" w:dyaOrig="680">
          <v:shape id="_x0000_i1046" type="#_x0000_t75" style="width:27pt;height:33.75pt" o:ole="">
            <v:imagedata r:id="rId57" o:title=""/>
          </v:shape>
          <o:OLEObject Type="Embed" ProgID="Equation.3" ShapeID="_x0000_i1046" DrawAspect="Content" ObjectID="_1647717025" r:id="rId58"/>
        </w:object>
      </w:r>
      <w:r w:rsidRPr="001F5B36">
        <w:rPr>
          <w:lang w:val="en-US"/>
        </w:rPr>
        <w:t>.</w:t>
      </w:r>
    </w:p>
    <w:p w:rsidR="00E548E4" w:rsidRPr="001F5B36" w:rsidRDefault="00E548E4" w:rsidP="00E548E4">
      <w:pPr>
        <w:ind w:firstLine="567"/>
        <w:rPr>
          <w:lang w:val="en-US"/>
        </w:rPr>
      </w:pPr>
      <w:r w:rsidRPr="001F5B36">
        <w:object w:dxaOrig="3615" w:dyaOrig="9420">
          <v:shape id="_x0000_i1047" type="#_x0000_t75" style="width:126pt;height:97.5pt" o:ole="">
            <v:imagedata r:id="rId20" o:title="" croptop="34689f" cropbottom="17303f" cropleft="10845f" cropright="9044f"/>
          </v:shape>
          <o:OLEObject Type="Embed" ProgID="PBrush" ShapeID="_x0000_i1047" DrawAspect="Content" ObjectID="_1647717026" r:id="rId59"/>
        </w:object>
      </w:r>
      <w:r w:rsidRPr="006E49C1">
        <w:t>рис</w:t>
      </w:r>
      <w:r w:rsidRPr="006E49C1">
        <w:rPr>
          <w:b/>
          <w:i/>
          <w:lang w:val="en-US"/>
        </w:rPr>
        <w:t>.</w:t>
      </w:r>
      <w:r w:rsidRPr="001F5B36">
        <w:rPr>
          <w:b/>
          <w:i/>
          <w:lang w:val="en-US"/>
        </w:rPr>
        <w:t xml:space="preserve"> c.</w:t>
      </w:r>
      <w:r w:rsidRPr="001F5B36">
        <w:rPr>
          <w:lang w:val="en-US"/>
        </w:rPr>
        <w:t xml:space="preserve"> </w:t>
      </w:r>
      <w:r w:rsidRPr="001F5B36">
        <w:rPr>
          <w:i/>
          <w:lang w:val="en-US"/>
        </w:rPr>
        <w:t>AB</w:t>
      </w:r>
      <w:r w:rsidRPr="001F5B36">
        <w:rPr>
          <w:lang w:val="en-US"/>
        </w:rPr>
        <w:t xml:space="preserve"> = </w:t>
      </w:r>
      <w:r w:rsidRPr="001F5B36">
        <w:rPr>
          <w:i/>
          <w:lang w:val="en-US"/>
        </w:rPr>
        <w:t>BC</w:t>
      </w:r>
      <w:r w:rsidRPr="001F5B36">
        <w:rPr>
          <w:lang w:val="en-US"/>
        </w:rPr>
        <w:t xml:space="preserve">, </w:t>
      </w:r>
      <w:r w:rsidRPr="001F5B36">
        <w:rPr>
          <w:position w:val="-4"/>
          <w:lang w:val="kk-KZ"/>
        </w:rPr>
        <w:object w:dxaOrig="260" w:dyaOrig="240">
          <v:shape id="_x0000_i1048" type="#_x0000_t75" style="width:12.75pt;height:15pt" o:ole="">
            <v:imagedata r:id="rId22" o:title=""/>
          </v:shape>
          <o:OLEObject Type="Embed" ProgID="Equation.3" ShapeID="_x0000_i1048" DrawAspect="Content" ObjectID="_1647717027" r:id="rId60"/>
        </w:object>
      </w:r>
      <w:r w:rsidRPr="001F5B36">
        <w:rPr>
          <w:i/>
          <w:lang w:val="en-US"/>
        </w:rPr>
        <w:t>A</w:t>
      </w:r>
      <w:r w:rsidRPr="001F5B36">
        <w:rPr>
          <w:lang w:val="en-US"/>
        </w:rPr>
        <w:t xml:space="preserve"> =</w:t>
      </w:r>
      <w:r w:rsidRPr="001F5B36">
        <w:rPr>
          <w:position w:val="-4"/>
          <w:lang w:val="kk-KZ"/>
        </w:rPr>
        <w:object w:dxaOrig="260" w:dyaOrig="240">
          <v:shape id="_x0000_i1049" type="#_x0000_t75" style="width:12.75pt;height:15pt" o:ole="">
            <v:imagedata r:id="rId22" o:title=""/>
          </v:shape>
          <o:OLEObject Type="Embed" ProgID="Equation.3" ShapeID="_x0000_i1049" DrawAspect="Content" ObjectID="_1647717028" r:id="rId61"/>
        </w:object>
      </w:r>
      <w:r w:rsidRPr="001F5B36">
        <w:rPr>
          <w:i/>
          <w:lang w:val="en-US"/>
        </w:rPr>
        <w:t>C</w:t>
      </w:r>
      <w:r w:rsidRPr="001F5B36">
        <w:rPr>
          <w:lang w:val="en-US"/>
        </w:rPr>
        <w:t>.</w:t>
      </w:r>
    </w:p>
    <w:p w:rsidR="00E548E4" w:rsidRPr="000F5A18" w:rsidRDefault="00E548E4" w:rsidP="00E548E4">
      <w:pPr>
        <w:ind w:firstLine="567"/>
        <w:rPr>
          <w:vertAlign w:val="subscript"/>
        </w:rPr>
      </w:pPr>
      <w:r w:rsidRPr="001F5B36">
        <w:rPr>
          <w:i/>
          <w:lang w:val="en-US"/>
        </w:rPr>
        <w:t>BD</w:t>
      </w:r>
      <w:r w:rsidRPr="000F5A18">
        <w:rPr>
          <w:i/>
        </w:rPr>
        <w:t xml:space="preserve"> = </w:t>
      </w:r>
      <w:r w:rsidRPr="001F5B36">
        <w:rPr>
          <w:i/>
          <w:lang w:val="en-US"/>
        </w:rPr>
        <w:t>h</w:t>
      </w:r>
      <w:r w:rsidRPr="001F5B36">
        <w:rPr>
          <w:position w:val="-12"/>
          <w:lang w:val="en-US"/>
        </w:rPr>
        <w:object w:dxaOrig="520" w:dyaOrig="360">
          <v:shape id="_x0000_i1050" type="#_x0000_t75" style="width:25.5pt;height:18pt" o:ole="">
            <v:imagedata r:id="rId62" o:title=""/>
          </v:shape>
          <o:OLEObject Type="Embed" ProgID="Equation.3" ShapeID="_x0000_i1050" DrawAspect="Content" ObjectID="_1647717029" r:id="rId63"/>
        </w:object>
      </w:r>
      <w:r w:rsidRPr="000F5A18">
        <w:t xml:space="preserve">= </w:t>
      </w:r>
      <w:r w:rsidRPr="001F5B36">
        <w:rPr>
          <w:i/>
          <w:lang w:val="en-US"/>
        </w:rPr>
        <w:t>m</w:t>
      </w:r>
      <w:r w:rsidRPr="001F5B36">
        <w:rPr>
          <w:position w:val="-12"/>
          <w:lang w:val="en-US"/>
        </w:rPr>
        <w:object w:dxaOrig="139" w:dyaOrig="360">
          <v:shape id="_x0000_i1051" type="#_x0000_t75" style="width:6.75pt;height:18pt" o:ole="">
            <v:imagedata r:id="rId64" o:title=""/>
          </v:shape>
          <o:OLEObject Type="Embed" ProgID="Equation.3" ShapeID="_x0000_i1051" DrawAspect="Content" ObjectID="_1647717030" r:id="rId65"/>
        </w:object>
      </w:r>
      <w:r w:rsidRPr="000F5A18">
        <w:t xml:space="preserve"> </w:t>
      </w:r>
      <w:proofErr w:type="gramStart"/>
      <w:r w:rsidRPr="000F5A18">
        <w:rPr>
          <w:vertAlign w:val="subscript"/>
        </w:rPr>
        <w:t xml:space="preserve">; </w:t>
      </w:r>
      <w:proofErr w:type="gramEnd"/>
      <w:r w:rsidRPr="001F5B36">
        <w:rPr>
          <w:position w:val="-12"/>
          <w:vertAlign w:val="subscript"/>
          <w:lang w:val="en-US"/>
        </w:rPr>
        <w:object w:dxaOrig="1620" w:dyaOrig="360">
          <v:shape id="_x0000_i1052" type="#_x0000_t75" style="width:81pt;height:18pt" o:ole="">
            <v:imagedata r:id="rId66" o:title=""/>
          </v:shape>
          <o:OLEObject Type="Embed" ProgID="Equation.3" ShapeID="_x0000_i1052" DrawAspect="Content" ObjectID="_1647717031" r:id="rId67"/>
        </w:object>
      </w:r>
      <w:r w:rsidRPr="000F5A18">
        <w:rPr>
          <w:vertAlign w:val="subscript"/>
        </w:rPr>
        <w:t>.</w:t>
      </w:r>
    </w:p>
    <w:p w:rsidR="00E548E4" w:rsidRPr="001F5B36" w:rsidRDefault="00E548E4" w:rsidP="00E548E4">
      <w:pPr>
        <w:ind w:firstLine="567"/>
      </w:pPr>
      <w:r w:rsidRPr="001F5B36">
        <w:object w:dxaOrig="3615" w:dyaOrig="9420">
          <v:shape id="_x0000_i1053" type="#_x0000_t75" style="width:151.5pt;height:94.5pt" o:ole="">
            <v:imagedata r:id="rId20" o:title="" croptop="49425f" cropbottom="1048f" cropleft="2285f" cropright="163f"/>
          </v:shape>
          <o:OLEObject Type="Embed" ProgID="PBrush" ShapeID="_x0000_i1053" DrawAspect="Content" ObjectID="_1647717032" r:id="rId68"/>
        </w:object>
      </w:r>
      <w:r>
        <w:t>рис.</w:t>
      </w:r>
      <w:r w:rsidRPr="00E548E4">
        <w:rPr>
          <w:b/>
          <w:i/>
        </w:rPr>
        <w:t xml:space="preserve"> </w:t>
      </w:r>
      <w:r w:rsidRPr="001F5B36">
        <w:rPr>
          <w:b/>
          <w:i/>
          <w:lang w:val="en-US"/>
        </w:rPr>
        <w:t>d</w:t>
      </w:r>
      <w:r w:rsidRPr="00E548E4">
        <w:rPr>
          <w:b/>
          <w:i/>
        </w:rPr>
        <w:t>.</w:t>
      </w:r>
      <w:r w:rsidRPr="001F5B36">
        <w:rPr>
          <w:lang w:val="kk-KZ"/>
        </w:rPr>
        <w:t xml:space="preserve"> </w:t>
      </w:r>
      <w:r w:rsidRPr="001F5B36">
        <w:rPr>
          <w:position w:val="-4"/>
          <w:lang w:val="kk-KZ"/>
        </w:rPr>
        <w:object w:dxaOrig="260" w:dyaOrig="240">
          <v:shape id="_x0000_i1054" type="#_x0000_t75" style="width:12.75pt;height:15pt" o:ole="">
            <v:imagedata r:id="rId22" o:title=""/>
          </v:shape>
          <o:OLEObject Type="Embed" ProgID="Equation.3" ShapeID="_x0000_i1054" DrawAspect="Content" ObjectID="_1647717033" r:id="rId69"/>
        </w:object>
      </w:r>
      <w:r w:rsidRPr="001F5B36">
        <w:rPr>
          <w:i/>
          <w:lang w:val="kk-KZ"/>
        </w:rPr>
        <w:t>В</w:t>
      </w:r>
      <w:r w:rsidRPr="001F5B36">
        <w:rPr>
          <w:position w:val="-6"/>
          <w:lang w:val="kk-KZ"/>
        </w:rPr>
        <w:object w:dxaOrig="440" w:dyaOrig="220">
          <v:shape id="_x0000_i1055" type="#_x0000_t75" style="width:22.5pt;height:10.5pt" o:ole="">
            <v:imagedata r:id="rId70" o:title=""/>
          </v:shape>
          <o:OLEObject Type="Embed" ProgID="Equation.3" ShapeID="_x0000_i1055" DrawAspect="Content" ObjectID="_1647717034" r:id="rId71"/>
        </w:object>
      </w:r>
      <w:r w:rsidRPr="001F5B36">
        <w:rPr>
          <w:lang w:val="kk-KZ"/>
        </w:rPr>
        <w:t xml:space="preserve">, </w:t>
      </w:r>
      <w:r w:rsidRPr="001F5B36">
        <w:rPr>
          <w:i/>
          <w:lang w:val="kk-KZ"/>
        </w:rPr>
        <w:t>АО</w:t>
      </w:r>
      <w:r w:rsidRPr="001F5B36">
        <w:rPr>
          <w:lang w:val="kk-KZ"/>
        </w:rPr>
        <w:t xml:space="preserve">, </w:t>
      </w:r>
      <w:r w:rsidRPr="001F5B36">
        <w:rPr>
          <w:i/>
          <w:lang w:val="kk-KZ"/>
        </w:rPr>
        <w:t>С</w:t>
      </w:r>
      <w:r w:rsidRPr="001F5B36">
        <w:rPr>
          <w:i/>
          <w:lang w:val="en-US"/>
        </w:rPr>
        <w:t>O</w:t>
      </w:r>
      <w:r w:rsidRPr="001F5B36">
        <w:rPr>
          <w:lang w:val="kk-KZ"/>
        </w:rPr>
        <w:t xml:space="preserve">, </w:t>
      </w:r>
      <w:r w:rsidRPr="001F5B36">
        <w:rPr>
          <w:i/>
          <w:lang w:val="kk-KZ"/>
        </w:rPr>
        <w:t>СЕ</w:t>
      </w:r>
      <w:r w:rsidRPr="001F5B36">
        <w:t xml:space="preserve"> </w:t>
      </w:r>
      <w:r w:rsidRPr="001F5B36">
        <w:rPr>
          <w:lang w:val="kk-KZ"/>
        </w:rPr>
        <w:t>–</w:t>
      </w:r>
      <w:r w:rsidRPr="001F5B36">
        <w:t xml:space="preserve"> </w:t>
      </w:r>
      <w:r w:rsidRPr="001F5B36">
        <w:rPr>
          <w:lang w:val="kk-KZ"/>
        </w:rPr>
        <w:t xml:space="preserve">биссектрисалар, </w:t>
      </w:r>
      <w:r w:rsidRPr="001F5B36">
        <w:rPr>
          <w:position w:val="-4"/>
          <w:lang w:val="kk-KZ"/>
        </w:rPr>
        <w:object w:dxaOrig="260" w:dyaOrig="240">
          <v:shape id="_x0000_i1056" type="#_x0000_t75" style="width:12.75pt;height:15pt" o:ole="">
            <v:imagedata r:id="rId22" o:title=""/>
          </v:shape>
          <o:OLEObject Type="Embed" ProgID="Equation.3" ShapeID="_x0000_i1056" DrawAspect="Content" ObjectID="_1647717035" r:id="rId72"/>
        </w:object>
      </w:r>
      <w:r w:rsidRPr="001F5B36">
        <w:rPr>
          <w:i/>
          <w:lang w:val="kk-KZ"/>
        </w:rPr>
        <w:t>АВС</w:t>
      </w:r>
      <w:r w:rsidRPr="001F5B36">
        <w:rPr>
          <w:position w:val="-6"/>
          <w:lang w:val="kk-KZ"/>
        </w:rPr>
        <w:object w:dxaOrig="440" w:dyaOrig="220">
          <v:shape id="_x0000_i1057" type="#_x0000_t75" style="width:22.5pt;height:10.5pt" o:ole="">
            <v:imagedata r:id="rId73" o:title=""/>
          </v:shape>
          <o:OLEObject Type="Embed" ProgID="Equation.3" ShapeID="_x0000_i1057" DrawAspect="Content" ObjectID="_1647717036" r:id="rId74"/>
        </w:object>
      </w:r>
      <w:r w:rsidRPr="001F5B36">
        <w:rPr>
          <w:lang w:val="kk-KZ"/>
        </w:rPr>
        <w:t>.</w:t>
      </w:r>
    </w:p>
    <w:p w:rsidR="00E548E4" w:rsidRPr="001F5B36" w:rsidRDefault="00E548E4" w:rsidP="00E548E4">
      <w:pPr>
        <w:ind w:firstLine="567"/>
        <w:rPr>
          <w:lang w:val="en-US"/>
        </w:rPr>
      </w:pPr>
      <w:r w:rsidRPr="001F5B36">
        <w:rPr>
          <w:position w:val="-4"/>
          <w:lang w:val="kk-KZ"/>
        </w:rPr>
        <w:object w:dxaOrig="260" w:dyaOrig="240">
          <v:shape id="_x0000_i1058" type="#_x0000_t75" style="width:12.75pt;height:15pt" o:ole="">
            <v:imagedata r:id="rId22" o:title=""/>
          </v:shape>
          <o:OLEObject Type="Embed" ProgID="Equation.3" ShapeID="_x0000_i1058" DrawAspect="Content" ObjectID="_1647717037" r:id="rId75"/>
        </w:object>
      </w:r>
      <w:r w:rsidRPr="001F5B36">
        <w:rPr>
          <w:i/>
          <w:lang w:val="kk-KZ"/>
        </w:rPr>
        <w:t>А</w:t>
      </w:r>
      <w:r w:rsidRPr="001F5B36">
        <w:rPr>
          <w:i/>
          <w:lang w:val="en-US"/>
        </w:rPr>
        <w:t>O</w:t>
      </w:r>
      <w:r w:rsidRPr="001F5B36">
        <w:rPr>
          <w:i/>
          <w:lang w:val="kk-KZ"/>
        </w:rPr>
        <w:t>С</w:t>
      </w:r>
      <w:r w:rsidRPr="001F5B36">
        <w:rPr>
          <w:position w:val="-24"/>
          <w:lang w:val="kk-KZ"/>
        </w:rPr>
        <w:object w:dxaOrig="2340" w:dyaOrig="620">
          <v:shape id="_x0000_i1059" type="#_x0000_t75" style="width:117pt;height:30.75pt" o:ole="">
            <v:imagedata r:id="rId76" o:title=""/>
          </v:shape>
          <o:OLEObject Type="Embed" ProgID="Equation.3" ShapeID="_x0000_i1059" DrawAspect="Content" ObjectID="_1647717038" r:id="rId77"/>
        </w:object>
      </w:r>
      <w:r w:rsidRPr="001F5B36">
        <w:rPr>
          <w:lang w:val="en-US"/>
        </w:rPr>
        <w:t xml:space="preserve"> </w:t>
      </w:r>
      <w:r w:rsidRPr="001F5B36">
        <w:rPr>
          <w:position w:val="-4"/>
          <w:lang w:val="kk-KZ"/>
        </w:rPr>
        <w:object w:dxaOrig="260" w:dyaOrig="240">
          <v:shape id="_x0000_i1060" type="#_x0000_t75" style="width:12.75pt;height:15pt" o:ole="">
            <v:imagedata r:id="rId22" o:title=""/>
          </v:shape>
          <o:OLEObject Type="Embed" ProgID="Equation.3" ShapeID="_x0000_i1060" DrawAspect="Content" ObjectID="_1647717039" r:id="rId78"/>
        </w:object>
      </w:r>
      <w:r w:rsidRPr="001F5B36">
        <w:rPr>
          <w:i/>
          <w:lang w:val="en-US"/>
        </w:rPr>
        <w:t xml:space="preserve">OCE </w:t>
      </w:r>
      <w:r w:rsidRPr="001F5B36">
        <w:rPr>
          <w:lang w:val="en-US"/>
        </w:rPr>
        <w:t>= 90</w:t>
      </w:r>
      <w:r w:rsidRPr="001F5B36">
        <w:rPr>
          <w:vertAlign w:val="superscript"/>
          <w:lang w:val="en-US"/>
        </w:rPr>
        <w:t>0</w:t>
      </w:r>
      <w:r w:rsidRPr="001F5B36">
        <w:rPr>
          <w:lang w:val="en-US"/>
        </w:rPr>
        <w:t>.</w:t>
      </w:r>
    </w:p>
    <w:p w:rsidR="00E548E4" w:rsidRPr="001F5B36" w:rsidRDefault="00E548E4" w:rsidP="00E548E4">
      <w:pPr>
        <w:ind w:firstLine="567"/>
        <w:rPr>
          <w:lang w:val="en-US"/>
        </w:rPr>
      </w:pPr>
      <w:r w:rsidRPr="001F5B36">
        <w:rPr>
          <w:i/>
          <w:position w:val="-4"/>
          <w:lang w:val="kk-KZ"/>
        </w:rPr>
        <w:object w:dxaOrig="260" w:dyaOrig="240">
          <v:shape id="_x0000_i1061" type="#_x0000_t75" style="width:12.75pt;height:15pt" o:ole="">
            <v:imagedata r:id="rId22" o:title=""/>
          </v:shape>
          <o:OLEObject Type="Embed" ProgID="Equation.3" ShapeID="_x0000_i1061" DrawAspect="Content" ObjectID="_1647717040" r:id="rId79"/>
        </w:object>
      </w:r>
      <w:r w:rsidRPr="001F5B36">
        <w:rPr>
          <w:i/>
          <w:lang w:val="en-US"/>
        </w:rPr>
        <w:t>A+</w:t>
      </w:r>
      <w:r w:rsidRPr="001F5B36">
        <w:rPr>
          <w:i/>
          <w:position w:val="-4"/>
          <w:lang w:val="kk-KZ"/>
        </w:rPr>
        <w:object w:dxaOrig="260" w:dyaOrig="240">
          <v:shape id="_x0000_i1062" type="#_x0000_t75" style="width:12.75pt;height:15pt" o:ole="">
            <v:imagedata r:id="rId22" o:title=""/>
          </v:shape>
          <o:OLEObject Type="Embed" ProgID="Equation.3" ShapeID="_x0000_i1062" DrawAspect="Content" ObjectID="_1647717041" r:id="rId80"/>
        </w:object>
      </w:r>
      <w:r w:rsidRPr="001F5B36">
        <w:rPr>
          <w:i/>
          <w:lang w:val="en-US"/>
        </w:rPr>
        <w:t>B =</w:t>
      </w:r>
      <w:r w:rsidRPr="001F5B36">
        <w:rPr>
          <w:i/>
          <w:position w:val="-4"/>
          <w:lang w:val="kk-KZ"/>
        </w:rPr>
        <w:object w:dxaOrig="260" w:dyaOrig="240">
          <v:shape id="_x0000_i1063" type="#_x0000_t75" style="width:12.75pt;height:15pt" o:ole="">
            <v:imagedata r:id="rId22" o:title=""/>
          </v:shape>
          <o:OLEObject Type="Embed" ProgID="Equation.3" ShapeID="_x0000_i1063" DrawAspect="Content" ObjectID="_1647717042" r:id="rId81"/>
        </w:object>
      </w:r>
      <w:r w:rsidRPr="001F5B36">
        <w:rPr>
          <w:i/>
          <w:lang w:val="en-US"/>
        </w:rPr>
        <w:t>BCD</w:t>
      </w:r>
      <w:r w:rsidRPr="001F5B36">
        <w:rPr>
          <w:lang w:val="en-US"/>
        </w:rPr>
        <w:t>.</w:t>
      </w:r>
    </w:p>
    <w:sectPr w:rsidR="00E548E4" w:rsidRPr="001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1F6"/>
    <w:multiLevelType w:val="multilevel"/>
    <w:tmpl w:val="930A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E6862"/>
    <w:multiLevelType w:val="multilevel"/>
    <w:tmpl w:val="1060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93651"/>
    <w:multiLevelType w:val="hybridMultilevel"/>
    <w:tmpl w:val="2DF0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2BDB"/>
    <w:multiLevelType w:val="hybridMultilevel"/>
    <w:tmpl w:val="A62E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D0B5E"/>
    <w:multiLevelType w:val="hybridMultilevel"/>
    <w:tmpl w:val="47F8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4"/>
    <w:rsid w:val="000F5A18"/>
    <w:rsid w:val="001C09E1"/>
    <w:rsid w:val="00E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24BB-E24C-4B4D-AB29-5DE51A79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8E4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E54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E548E4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E548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4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oleObject" Target="embeddings/oleObject1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16" Type="http://schemas.openxmlformats.org/officeDocument/2006/relationships/image" Target="media/image12.gif"/><Relationship Id="rId11" Type="http://schemas.openxmlformats.org/officeDocument/2006/relationships/image" Target="media/image7.wmf"/><Relationship Id="rId32" Type="http://schemas.openxmlformats.org/officeDocument/2006/relationships/oleObject" Target="embeddings/oleObject7.bin"/><Relationship Id="rId37" Type="http://schemas.openxmlformats.org/officeDocument/2006/relationships/image" Target="media/image24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7.bin"/><Relationship Id="rId5" Type="http://schemas.openxmlformats.org/officeDocument/2006/relationships/image" Target="media/image1.png"/><Relationship Id="rId61" Type="http://schemas.openxmlformats.org/officeDocument/2006/relationships/oleObject" Target="embeddings/oleObject25.bin"/><Relationship Id="rId82" Type="http://schemas.openxmlformats.org/officeDocument/2006/relationships/fontTable" Target="fontTable.xml"/><Relationship Id="rId19" Type="http://schemas.openxmlformats.org/officeDocument/2006/relationships/image" Target="media/image15.gif"/><Relationship Id="rId14" Type="http://schemas.openxmlformats.org/officeDocument/2006/relationships/image" Target="media/image10.png"/><Relationship Id="rId22" Type="http://schemas.openxmlformats.org/officeDocument/2006/relationships/image" Target="media/image17.wmf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4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8" Type="http://schemas.openxmlformats.org/officeDocument/2006/relationships/image" Target="media/image4.wmf"/><Relationship Id="rId51" Type="http://schemas.openxmlformats.org/officeDocument/2006/relationships/image" Target="media/image29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gif"/><Relationship Id="rId25" Type="http://schemas.openxmlformats.org/officeDocument/2006/relationships/oleObject" Target="embeddings/oleObject3.bin"/><Relationship Id="rId33" Type="http://schemas.openxmlformats.org/officeDocument/2006/relationships/image" Target="media/image22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8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6.png"/><Relationship Id="rId41" Type="http://schemas.openxmlformats.org/officeDocument/2006/relationships/image" Target="media/image26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3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4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7.bin"/><Relationship Id="rId57" Type="http://schemas.openxmlformats.org/officeDocument/2006/relationships/image" Target="media/image32.wmf"/><Relationship Id="rId10" Type="http://schemas.openxmlformats.org/officeDocument/2006/relationships/image" Target="media/image6.wmf"/><Relationship Id="rId31" Type="http://schemas.openxmlformats.org/officeDocument/2006/relationships/image" Target="media/image21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9" Type="http://schemas.openxmlformats.org/officeDocument/2006/relationships/image" Target="media/image25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8.bin"/><Relationship Id="rId55" Type="http://schemas.openxmlformats.org/officeDocument/2006/relationships/image" Target="media/image31.wmf"/><Relationship Id="rId76" Type="http://schemas.openxmlformats.org/officeDocument/2006/relationships/image" Target="media/image38.wmf"/><Relationship Id="rId7" Type="http://schemas.openxmlformats.org/officeDocument/2006/relationships/image" Target="media/image3.wmf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4" Type="http://schemas.openxmlformats.org/officeDocument/2006/relationships/image" Target="media/image18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4.bin"/><Relationship Id="rId66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</cp:revision>
  <dcterms:created xsi:type="dcterms:W3CDTF">2020-04-06T14:33:00Z</dcterms:created>
  <dcterms:modified xsi:type="dcterms:W3CDTF">2020-04-06T16:23:00Z</dcterms:modified>
</cp:coreProperties>
</file>